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5" w:rsidRDefault="000513A5" w:rsidP="000513A5"/>
    <w:p w:rsidR="000513A5" w:rsidRDefault="000513A5" w:rsidP="00F203CF">
      <w:pPr>
        <w:jc w:val="center"/>
      </w:pPr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E057F8" w:rsidRDefault="00E057F8" w:rsidP="00E057F8">
            <w:pPr>
              <w:jc w:val="center"/>
              <w:rPr>
                <w:sz w:val="22"/>
                <w:szCs w:val="22"/>
              </w:rPr>
            </w:pPr>
            <w:r w:rsidRPr="00E057F8">
              <w:rPr>
                <w:sz w:val="22"/>
                <w:szCs w:val="22"/>
              </w:rPr>
              <w:t>4621600010000013985</w:t>
            </w:r>
            <w:bookmarkStart w:id="0" w:name="_GoBack"/>
            <w:bookmarkEnd w:id="0"/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1B6DDC" w:rsidRDefault="001B6DDC" w:rsidP="00945892">
            <w:pPr>
              <w:rPr>
                <w:sz w:val="22"/>
                <w:szCs w:val="22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1B6DDC" w:rsidP="00945892">
            <w:pPr>
              <w:rPr>
                <w:sz w:val="22"/>
                <w:szCs w:val="22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1B6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1B6DDC"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>
              <w:rPr>
                <w:sz w:val="22"/>
                <w:szCs w:val="22"/>
              </w:rPr>
              <w:t>», утвержденный постановлением Администр</w:t>
            </w:r>
            <w:r w:rsidR="001B6DDC">
              <w:rPr>
                <w:sz w:val="22"/>
                <w:szCs w:val="22"/>
              </w:rPr>
              <w:t>ацией Наумовского сельсовета № 33</w:t>
            </w:r>
            <w:r>
              <w:rPr>
                <w:sz w:val="22"/>
                <w:szCs w:val="22"/>
              </w:rPr>
              <w:t xml:space="preserve">-па от </w:t>
            </w:r>
            <w:r w:rsidR="001B6DD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="001B6DDC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9D365A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9D365A" w:rsidRPr="008C4AA3" w:rsidRDefault="009D365A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9D365A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9D365A" w:rsidRPr="00945892" w:rsidRDefault="009D365A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9D365A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9D365A" w:rsidRPr="00945892" w:rsidRDefault="009D365A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9D365A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9D365A" w:rsidRPr="008C4AA3" w:rsidRDefault="009D365A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органа-</w:t>
            </w:r>
            <w:r>
              <w:rPr>
                <w:sz w:val="22"/>
                <w:szCs w:val="22"/>
                <w:lang w:val="en-US"/>
              </w:rPr>
              <w:t>naumovsky</w:t>
            </w:r>
            <w:r w:rsidRPr="008C4A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9D365A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D365A" w:rsidRPr="00945892" w:rsidRDefault="009D365A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9D365A" w:rsidRPr="00945892" w:rsidRDefault="009D365A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1B6DDC" w:rsidRDefault="001B6DDC" w:rsidP="00F203CF">
      <w:pPr>
        <w:tabs>
          <w:tab w:val="left" w:pos="3720"/>
        </w:tabs>
      </w:pPr>
    </w:p>
    <w:p w:rsidR="001B6DDC" w:rsidRDefault="001B6DDC" w:rsidP="00F203CF">
      <w:pPr>
        <w:tabs>
          <w:tab w:val="left" w:pos="3720"/>
        </w:tabs>
      </w:pPr>
    </w:p>
    <w:p w:rsidR="001B6DDC" w:rsidRDefault="001B6DDC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«подуслугах»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276"/>
        <w:gridCol w:w="850"/>
        <w:gridCol w:w="4536"/>
        <w:gridCol w:w="709"/>
        <w:gridCol w:w="709"/>
        <w:gridCol w:w="850"/>
        <w:gridCol w:w="851"/>
        <w:gridCol w:w="1134"/>
        <w:gridCol w:w="992"/>
      </w:tblGrid>
      <w:tr w:rsidR="007E5FD4" w:rsidRPr="00DF7A86" w:rsidTr="001B6DDC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892FE0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1B6DDC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1B6DD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1B6DD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45453E" w:rsidRDefault="001B6DDC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7E5FD4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Администрацию Наумовского сельсовета </w:t>
            </w:r>
            <w:r w:rsidRPr="0045453E">
              <w:rPr>
                <w:sz w:val="20"/>
                <w:szCs w:val="20"/>
              </w:rPr>
              <w:t xml:space="preserve"> – 30 дней, при обращении в    филиал  областного бюджетного </w:t>
            </w:r>
            <w:r w:rsidRPr="0045453E">
              <w:rPr>
                <w:sz w:val="20"/>
                <w:szCs w:val="20"/>
              </w:rPr>
              <w:lastRenderedPageBreak/>
              <w:t xml:space="preserve">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>
              <w:rPr>
                <w:sz w:val="20"/>
                <w:szCs w:val="20"/>
              </w:rPr>
              <w:t>Администрацию Наумовского сельсовета</w:t>
            </w:r>
            <w:r w:rsidRPr="0045453E">
              <w:rPr>
                <w:sz w:val="20"/>
                <w:szCs w:val="20"/>
              </w:rPr>
              <w:t>, регистрация документа производиться в день поступления заявления</w:t>
            </w:r>
            <w:r>
              <w:rPr>
                <w:sz w:val="20"/>
                <w:szCs w:val="20"/>
              </w:rPr>
              <w:t>.</w:t>
            </w:r>
          </w:p>
          <w:p w:rsidR="007E5FD4" w:rsidRPr="0045453E" w:rsidRDefault="007E5FD4" w:rsidP="001B6DDC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45453E" w:rsidRDefault="007E5FD4" w:rsidP="001B6DDC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 Администрацию Наумовского сельсовета</w:t>
            </w:r>
            <w:r w:rsidRPr="0045453E">
              <w:rPr>
                <w:sz w:val="20"/>
                <w:szCs w:val="20"/>
              </w:rPr>
              <w:t xml:space="preserve">– 30 дней, </w:t>
            </w:r>
            <w:r w:rsidRPr="0045453E">
              <w:rPr>
                <w:sz w:val="20"/>
                <w:szCs w:val="20"/>
              </w:rPr>
              <w:lastRenderedPageBreak/>
              <w:t>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</w:t>
            </w:r>
            <w:r>
              <w:rPr>
                <w:sz w:val="20"/>
                <w:szCs w:val="20"/>
              </w:rPr>
              <w:t xml:space="preserve"> Администрацию Наумовского сельсовета</w:t>
            </w:r>
            <w:r w:rsidRPr="0045453E">
              <w:rPr>
                <w:sz w:val="20"/>
                <w:szCs w:val="20"/>
              </w:rPr>
              <w:t>, регистрация документа производиться в день поступления заявления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предоставления муниципальной услуги отсутс</w:t>
            </w:r>
            <w:r w:rsidRPr="0045453E">
              <w:rPr>
                <w:sz w:val="20"/>
                <w:szCs w:val="20"/>
              </w:rPr>
              <w:lastRenderedPageBreak/>
              <w:t>твуют</w:t>
            </w:r>
          </w:p>
        </w:tc>
        <w:tc>
          <w:tcPr>
            <w:tcW w:w="4536" w:type="dxa"/>
            <w:shd w:val="clear" w:color="auto" w:fill="auto"/>
          </w:tcPr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lastRenderedPageBreak/>
              <w:t>1) отсутствие в муниципальной собственности на момент обращения заявителя муниципального имущества, указанного в обращении;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2) отсутствие на момент обращения заявителя свободного муниципального имущества, которое может быть передано в аренду;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3) указанное муниципальное имущество подлежит сносу;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4) в отношении имущества требуется проведение дополнительных экспертиз (заключений) государственных органов, осуществляющих контрольно-надзорные функции в соответствии с законодательством (санитарно-эпидемиологические, технические, экологические, противопожарные и др.);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 xml:space="preserve">5) в отношении указанного муниципального имущества принято решение об </w:t>
            </w:r>
            <w:r w:rsidRPr="001B6DDC">
              <w:rPr>
                <w:sz w:val="20"/>
                <w:szCs w:val="20"/>
              </w:rPr>
              <w:lastRenderedPageBreak/>
              <w:t>использовании его для муниципальных нужд;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6) указанное муниципальное имущество является предметом действующего договора аренды, договора безвозмездного пользования;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7) заявителем было допущено нарушение условий ранее действовавшего договора, в том числе наличие задолженности по арендной плате и пени, использование арендуемого нежилого помещения не в соответствии с его назначением или нарушение цели использования имущества, порча арендуемого имущества или нарушение норм по его эксплуатации, выявление факта незаконной перепланировки арендуемого нежилого помещения;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 xml:space="preserve">8) непредставление заявителем одного или более документов, указанных в </w:t>
            </w:r>
            <w:hyperlink w:anchor="P137" w:history="1">
              <w:r w:rsidRPr="001B6DDC">
                <w:rPr>
                  <w:sz w:val="20"/>
                  <w:szCs w:val="20"/>
                </w:rPr>
                <w:t>пункте 2.6</w:t>
              </w:r>
            </w:hyperlink>
            <w:r w:rsidRPr="001B6DDC">
              <w:rPr>
                <w:sz w:val="20"/>
                <w:szCs w:val="20"/>
              </w:rPr>
              <w:t>.1. настоящего административного регламента;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>9) наличие на дату подачи заявления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1B6DDC" w:rsidRPr="001B6DDC" w:rsidRDefault="001B6DDC" w:rsidP="001B6DDC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1B6DDC">
              <w:rPr>
                <w:sz w:val="20"/>
                <w:szCs w:val="20"/>
              </w:rPr>
              <w:t xml:space="preserve">10) наличие решения о приостановлении деятельности заявителя в порядке, предусмотренном </w:t>
            </w:r>
            <w:hyperlink r:id="rId6" w:history="1">
              <w:r w:rsidRPr="001B6DDC">
                <w:rPr>
                  <w:sz w:val="20"/>
                  <w:szCs w:val="20"/>
                </w:rPr>
                <w:t>Кодексом</w:t>
              </w:r>
            </w:hyperlink>
            <w:r w:rsidRPr="001B6DDC">
              <w:rPr>
                <w:sz w:val="20"/>
                <w:szCs w:val="20"/>
              </w:rPr>
              <w:t xml:space="preserve"> Российской Федерации об административных правонарушениях, на дату подачи заявления.</w:t>
            </w:r>
          </w:p>
          <w:p w:rsidR="007E5FD4" w:rsidRPr="00343E2E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В письменной форме заявление (направленное по почте, курьером, факсом, доставлен</w:t>
            </w:r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>не лично заявителем, поданное заявителем в ходе личного приема).</w:t>
            </w:r>
          </w:p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 xml:space="preserve">2. В </w:t>
            </w:r>
            <w:r w:rsidRPr="007E5FD4">
              <w:rPr>
                <w:sz w:val="20"/>
                <w:szCs w:val="20"/>
              </w:rPr>
              <w:lastRenderedPageBreak/>
              <w:t>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почте в том числе по электронной почте на адрес, указанный </w:t>
            </w:r>
            <w:r w:rsidRPr="007E5FD4">
              <w:rPr>
                <w:sz w:val="20"/>
                <w:szCs w:val="20"/>
              </w:rPr>
              <w:lastRenderedPageBreak/>
              <w:t xml:space="preserve">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1B6DDC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1B6DDC" w:rsidRDefault="001B6DDC" w:rsidP="00F203CF">
      <w:pPr>
        <w:tabs>
          <w:tab w:val="left" w:pos="3720"/>
        </w:tabs>
        <w:rPr>
          <w:sz w:val="20"/>
          <w:szCs w:val="20"/>
        </w:rPr>
      </w:pPr>
    </w:p>
    <w:p w:rsidR="001B6DDC" w:rsidRDefault="001B6DDC" w:rsidP="00F203CF">
      <w:pPr>
        <w:tabs>
          <w:tab w:val="left" w:pos="3720"/>
        </w:tabs>
        <w:rPr>
          <w:sz w:val="20"/>
          <w:szCs w:val="20"/>
        </w:rPr>
      </w:pPr>
    </w:p>
    <w:p w:rsidR="001B6DDC" w:rsidRDefault="001B6DDC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DB66A1" w:rsidRDefault="001B6DDC" w:rsidP="00F149B0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892FE0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="00892FE0">
              <w:rPr>
                <w:sz w:val="20"/>
                <w:szCs w:val="20"/>
              </w:rPr>
              <w:t xml:space="preserve">, </w:t>
            </w:r>
            <w:r w:rsidRPr="00F149B0">
              <w:rPr>
                <w:sz w:val="20"/>
                <w:szCs w:val="20"/>
              </w:rPr>
              <w:t>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>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5272">
              <w:rPr>
                <w:sz w:val="20"/>
                <w:szCs w:val="20"/>
              </w:rPr>
              <w:t xml:space="preserve">аявление о предоставлении муниципальной услуги подается в свободной форме либо в форме на имя главы адммнистрации </w:t>
            </w:r>
            <w:r>
              <w:rPr>
                <w:sz w:val="20"/>
                <w:szCs w:val="20"/>
              </w:rPr>
              <w:t xml:space="preserve"> сельсовета</w:t>
            </w:r>
            <w:r w:rsidRPr="00235272">
              <w:rPr>
                <w:sz w:val="20"/>
                <w:szCs w:val="20"/>
              </w:rPr>
              <w:t>, приведенной в</w:t>
            </w:r>
            <w:r>
              <w:rPr>
                <w:sz w:val="20"/>
                <w:szCs w:val="20"/>
              </w:rPr>
              <w:t xml:space="preserve"> </w:t>
            </w:r>
            <w:r w:rsidRPr="00235272">
              <w:rPr>
                <w:sz w:val="20"/>
                <w:szCs w:val="20"/>
              </w:rPr>
              <w:t>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E20079" w:rsidTr="00BD2F8B">
        <w:tc>
          <w:tcPr>
            <w:tcW w:w="15559" w:type="dxa"/>
            <w:gridSpan w:val="9"/>
            <w:shd w:val="clear" w:color="auto" w:fill="auto"/>
          </w:tcPr>
          <w:p w:rsidR="00E20079" w:rsidRPr="00DB66A1" w:rsidRDefault="001B6DDC" w:rsidP="00945892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892FE0" w:rsidP="00892F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92FE0">
              <w:rPr>
                <w:sz w:val="20"/>
                <w:szCs w:val="20"/>
              </w:rPr>
              <w:t>Заявление о предоставлении имущества в аренду с документами .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892FE0" w:rsidP="00892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892F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892FE0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92FE0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 xml:space="preserve">окумент, удостоверяющий </w:t>
            </w:r>
            <w:r w:rsidRPr="00E20079">
              <w:rPr>
                <w:sz w:val="20"/>
                <w:szCs w:val="20"/>
              </w:rPr>
              <w:lastRenderedPageBreak/>
              <w:t>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23527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Pr="00E20079">
              <w:rPr>
                <w:sz w:val="20"/>
                <w:szCs w:val="20"/>
              </w:rPr>
              <w:t xml:space="preserve">(установление личности </w:t>
            </w:r>
            <w:r w:rsidRPr="00E20079">
              <w:rPr>
                <w:sz w:val="20"/>
                <w:szCs w:val="20"/>
              </w:rPr>
              <w:lastRenderedPageBreak/>
              <w:t>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требования установлены Постановлением </w:t>
            </w:r>
            <w:r w:rsidRPr="00E20079">
              <w:rPr>
                <w:sz w:val="20"/>
                <w:szCs w:val="20"/>
              </w:rPr>
              <w:lastRenderedPageBreak/>
              <w:t>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="00945892">
              <w:rPr>
                <w:sz w:val="20"/>
                <w:szCs w:val="20"/>
              </w:rPr>
              <w:t xml:space="preserve">1 экз 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Pr="00CC0EDC" w:rsidRDefault="00BD2F8B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892FE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учредительных документов (для юридических лиц)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Постановление, решение, го</w:t>
            </w:r>
            <w:r>
              <w:rPr>
                <w:sz w:val="20"/>
                <w:szCs w:val="20"/>
              </w:rPr>
              <w:t>с</w:t>
            </w:r>
            <w:r w:rsidRPr="00E20079">
              <w:rPr>
                <w:sz w:val="20"/>
                <w:szCs w:val="20"/>
              </w:rPr>
              <w:t>ударственный акт ,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F203CF" w:rsidRPr="00CC0EDC" w:rsidRDefault="001B6DDC" w:rsidP="00945892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="00F203CF" w:rsidRPr="00CC0EDC">
              <w:rPr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892FE0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892FE0" w:rsidRDefault="00892FE0" w:rsidP="00892F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ЮГРЮЛ о юридическом лице, являющимся заявителем</w:t>
            </w:r>
          </w:p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892FE0" w:rsidRPr="00CC0EDC" w:rsidRDefault="00892FE0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892FE0" w:rsidRPr="00CC0EDC" w:rsidRDefault="00892FE0" w:rsidP="00AA36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shd w:val="clear" w:color="auto" w:fill="auto"/>
          </w:tcPr>
          <w:p w:rsidR="00892FE0" w:rsidRPr="00CC0EDC" w:rsidRDefault="00892FE0" w:rsidP="00AA36A5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</w:tr>
      <w:tr w:rsidR="00892FE0" w:rsidTr="00BD2F8B">
        <w:trPr>
          <w:trHeight w:val="146"/>
        </w:trPr>
        <w:tc>
          <w:tcPr>
            <w:tcW w:w="1517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892FE0" w:rsidRPr="0067131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892FE0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:rsidR="00892FE0" w:rsidRPr="0067131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892FE0" w:rsidRPr="0067131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2FE0" w:rsidRPr="00CC0EDC" w:rsidRDefault="00892FE0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BD2F8B" w:rsidRDefault="00BD2F8B" w:rsidP="00BD2F8B">
      <w:pPr>
        <w:jc w:val="center"/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4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892FE0">
        <w:trPr>
          <w:trHeight w:val="1935"/>
        </w:trPr>
        <w:tc>
          <w:tcPr>
            <w:tcW w:w="5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892FE0">
        <w:trPr>
          <w:trHeight w:val="477"/>
        </w:trPr>
        <w:tc>
          <w:tcPr>
            <w:tcW w:w="5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892FE0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RPr="00CC0EDC" w:rsidTr="0067131C">
        <w:tc>
          <w:tcPr>
            <w:tcW w:w="15417" w:type="dxa"/>
            <w:gridSpan w:val="9"/>
            <w:shd w:val="clear" w:color="auto" w:fill="auto"/>
          </w:tcPr>
          <w:p w:rsidR="00F203CF" w:rsidRPr="00CC0EDC" w:rsidRDefault="001B6DDC" w:rsidP="00945892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67131C" w:rsidRPr="00CC0EDC" w:rsidTr="00892FE0">
        <w:tc>
          <w:tcPr>
            <w:tcW w:w="534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67131C" w:rsidRPr="00CC0EDC" w:rsidRDefault="00892FE0" w:rsidP="00235272">
            <w:pPr>
              <w:rPr>
                <w:sz w:val="20"/>
                <w:szCs w:val="20"/>
              </w:rPr>
            </w:pPr>
            <w:r w:rsidRPr="00892FE0">
              <w:rPr>
                <w:sz w:val="20"/>
                <w:szCs w:val="20"/>
              </w:rPr>
              <w:t>Направление (выдача) договора аренды или безвозмездного пользования муниципальным имуществом , составляющего муниципальную казну без проведения торгов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67131C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BF2615" w:rsidP="004C6A06">
            <w:pPr>
              <w:jc w:val="both"/>
              <w:rPr>
                <w:sz w:val="20"/>
                <w:szCs w:val="20"/>
              </w:rPr>
            </w:pPr>
            <w:r w:rsidRPr="00BF2615">
              <w:rPr>
                <w:sz w:val="20"/>
                <w:szCs w:val="20"/>
              </w:rPr>
              <w:t>Договора аренды или безвозмездного пользования муниципальным имуществом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RPr="00CC0EDC" w:rsidTr="00892FE0">
        <w:tc>
          <w:tcPr>
            <w:tcW w:w="534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67131C" w:rsidRPr="00CC0EDC" w:rsidRDefault="00892FE0" w:rsidP="00892FE0">
            <w:pPr>
              <w:rPr>
                <w:sz w:val="20"/>
                <w:szCs w:val="20"/>
              </w:rPr>
            </w:pPr>
            <w:r w:rsidRPr="00892FE0">
              <w:rPr>
                <w:sz w:val="20"/>
                <w:szCs w:val="20"/>
              </w:rPr>
              <w:t xml:space="preserve">Направление (выдача) мотивированного отказа о предоставлении муниципального имущества по договору аренды 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</w:t>
            </w:r>
            <w:r w:rsidR="004C6A06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Pr="00CC0EDC" w:rsidRDefault="00F203CF" w:rsidP="00F203CF">
      <w:pPr>
        <w:rPr>
          <w:sz w:val="20"/>
          <w:szCs w:val="20"/>
        </w:rPr>
      </w:pPr>
    </w:p>
    <w:p w:rsidR="00F203CF" w:rsidRPr="00CC0EDC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F2615" w:rsidRDefault="00BF2615" w:rsidP="00F203CF"/>
    <w:p w:rsidR="00BF2615" w:rsidRDefault="00BF2615" w:rsidP="00F203CF"/>
    <w:p w:rsidR="00BD2F8B" w:rsidRDefault="00BD2F8B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1B6DDC" w:rsidP="00945892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20DDD" w:rsidRPr="00235272" w:rsidRDefault="00BF2615" w:rsidP="00BF2615">
            <w:pPr>
              <w:rPr>
                <w:sz w:val="22"/>
                <w:szCs w:val="22"/>
              </w:rPr>
            </w:pPr>
            <w:r w:rsidRPr="00BF2615">
              <w:rPr>
                <w:sz w:val="22"/>
                <w:szCs w:val="22"/>
              </w:rPr>
              <w:t>Критерием рассмотрения заявления является соответствие (не</w:t>
            </w:r>
            <w:r>
              <w:rPr>
                <w:sz w:val="22"/>
                <w:szCs w:val="22"/>
              </w:rPr>
              <w:t xml:space="preserve">соответствие) условий передачи имущества в аренду </w:t>
            </w:r>
            <w:r w:rsidR="00BF2325">
              <w:rPr>
                <w:sz w:val="22"/>
                <w:szCs w:val="22"/>
              </w:rPr>
              <w:t xml:space="preserve">или безвозмездное пользование </w:t>
            </w:r>
            <w:r w:rsidRPr="00BF2615">
              <w:rPr>
                <w:sz w:val="22"/>
                <w:szCs w:val="22"/>
              </w:rPr>
              <w:t>действующему законодательству.</w:t>
            </w:r>
          </w:p>
        </w:tc>
        <w:tc>
          <w:tcPr>
            <w:tcW w:w="1701" w:type="dxa"/>
            <w:shd w:val="clear" w:color="auto" w:fill="auto"/>
          </w:tcPr>
          <w:p w:rsidR="00020DDD" w:rsidRPr="00235272" w:rsidRDefault="00020DDD" w:rsidP="00945892">
            <w:pPr>
              <w:rPr>
                <w:sz w:val="22"/>
                <w:szCs w:val="22"/>
              </w:rPr>
            </w:pPr>
            <w:r w:rsidRPr="00235272">
              <w:rPr>
                <w:sz w:val="22"/>
                <w:szCs w:val="22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BF2615" w:rsidP="00BF2615">
            <w:pPr>
              <w:jc w:val="both"/>
              <w:rPr>
                <w:sz w:val="20"/>
                <w:szCs w:val="20"/>
              </w:rPr>
            </w:pPr>
            <w:r w:rsidRPr="00BF2615">
              <w:rPr>
                <w:sz w:val="20"/>
                <w:szCs w:val="20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BF2615" w:rsidRPr="00BF2615" w:rsidRDefault="00BF2615" w:rsidP="00BF2615">
            <w:pPr>
              <w:rPr>
                <w:sz w:val="20"/>
                <w:szCs w:val="20"/>
              </w:rPr>
            </w:pPr>
            <w:r w:rsidRPr="00BF2615">
              <w:rPr>
                <w:sz w:val="20"/>
                <w:szCs w:val="20"/>
              </w:rPr>
              <w:t>По результатам рассмотрения документов, представленных заявителем             и полученных н</w:t>
            </w:r>
            <w:r>
              <w:rPr>
                <w:sz w:val="20"/>
                <w:szCs w:val="20"/>
              </w:rPr>
              <w:t xml:space="preserve">а межведомственные запросы  </w:t>
            </w:r>
            <w:r w:rsidRPr="00BF2615">
              <w:rPr>
                <w:sz w:val="20"/>
                <w:szCs w:val="20"/>
              </w:rPr>
              <w:t>осуществляется:                                                                                                                   1. Подг</w:t>
            </w:r>
            <w:r>
              <w:rPr>
                <w:sz w:val="20"/>
                <w:szCs w:val="20"/>
              </w:rPr>
              <w:t xml:space="preserve">отовка проекта договора аренды </w:t>
            </w:r>
            <w:r w:rsidRPr="00BF2615">
              <w:rPr>
                <w:sz w:val="20"/>
                <w:szCs w:val="20"/>
              </w:rPr>
              <w:t xml:space="preserve"> </w:t>
            </w:r>
            <w:r w:rsidR="00BF2325">
              <w:rPr>
                <w:sz w:val="20"/>
                <w:szCs w:val="20"/>
              </w:rPr>
              <w:t xml:space="preserve">или в безвозмездное </w:t>
            </w:r>
            <w:r w:rsidR="00BF2325">
              <w:rPr>
                <w:sz w:val="20"/>
                <w:szCs w:val="20"/>
              </w:rPr>
              <w:lastRenderedPageBreak/>
              <w:t xml:space="preserve">пользование . </w:t>
            </w:r>
            <w:r w:rsidRPr="00BF2615">
              <w:rPr>
                <w:sz w:val="20"/>
                <w:szCs w:val="20"/>
              </w:rPr>
              <w:t>либо документа об отказе в предоставлении муниципальной услуги.                                                                                          2. Осуществляет регистрацию договора аренды</w:t>
            </w:r>
            <w:r>
              <w:rPr>
                <w:sz w:val="20"/>
                <w:szCs w:val="20"/>
              </w:rPr>
              <w:t xml:space="preserve"> и</w:t>
            </w:r>
            <w:r w:rsidRPr="00BF2615">
              <w:rPr>
                <w:sz w:val="20"/>
                <w:szCs w:val="20"/>
              </w:rPr>
              <w:t>муществ</w:t>
            </w:r>
            <w:r>
              <w:rPr>
                <w:sz w:val="20"/>
                <w:szCs w:val="20"/>
              </w:rPr>
              <w:t>а</w:t>
            </w:r>
            <w:r w:rsidRPr="00BF2615">
              <w:rPr>
                <w:sz w:val="20"/>
                <w:szCs w:val="20"/>
              </w:rPr>
              <w:t>;</w:t>
            </w:r>
          </w:p>
          <w:p w:rsidR="00020DDD" w:rsidRPr="00020DDD" w:rsidRDefault="00BF2615" w:rsidP="00BF2615">
            <w:pPr>
              <w:rPr>
                <w:sz w:val="20"/>
                <w:szCs w:val="20"/>
              </w:rPr>
            </w:pPr>
            <w:r w:rsidRPr="00BF2615">
              <w:rPr>
                <w:sz w:val="20"/>
                <w:szCs w:val="20"/>
              </w:rPr>
              <w:t>3. Контролирует процедуру соглас</w:t>
            </w:r>
            <w:r>
              <w:rPr>
                <w:sz w:val="20"/>
                <w:szCs w:val="20"/>
              </w:rPr>
              <w:t>ования проекта договора аренды</w:t>
            </w:r>
            <w:r w:rsidR="00BF2325">
              <w:rPr>
                <w:sz w:val="20"/>
                <w:szCs w:val="20"/>
              </w:rPr>
              <w:t xml:space="preserve">, безвозмездного пользования </w:t>
            </w:r>
            <w:r>
              <w:rPr>
                <w:sz w:val="20"/>
                <w:szCs w:val="20"/>
              </w:rPr>
              <w:t xml:space="preserve"> </w:t>
            </w:r>
            <w:r w:rsidRPr="00BF2615">
              <w:rPr>
                <w:sz w:val="20"/>
                <w:szCs w:val="20"/>
              </w:rPr>
              <w:t xml:space="preserve"> имуществом, подписание договора заявителем и уполномоченным должностным лицом.                                                                                                                   4. Регистрация решения ( уведомления)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</w:t>
            </w:r>
            <w:r w:rsidRPr="00020DDD">
              <w:rPr>
                <w:sz w:val="20"/>
                <w:szCs w:val="20"/>
              </w:rPr>
              <w:lastRenderedPageBreak/>
              <w:t>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BF2615" w:rsidP="00BF2615">
            <w:pPr>
              <w:rPr>
                <w:sz w:val="20"/>
                <w:szCs w:val="20"/>
              </w:rPr>
            </w:pPr>
            <w:r w:rsidRPr="00BF2615">
              <w:rPr>
                <w:sz w:val="20"/>
                <w:szCs w:val="20"/>
              </w:rPr>
              <w:t>1. Одновременно с проектом договора аренды</w:t>
            </w:r>
            <w:r w:rsidR="00BF2325">
              <w:rPr>
                <w:sz w:val="20"/>
                <w:szCs w:val="20"/>
              </w:rPr>
              <w:t xml:space="preserve"> или безвозмездного пользования </w:t>
            </w:r>
            <w:r w:rsidRPr="00BF26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F2615">
              <w:rPr>
                <w:sz w:val="20"/>
                <w:szCs w:val="20"/>
              </w:rPr>
              <w:t xml:space="preserve">заявителю вручается уведомление  о необходимости подписания и представления договора в </w:t>
            </w:r>
            <w:r>
              <w:rPr>
                <w:sz w:val="20"/>
                <w:szCs w:val="20"/>
              </w:rPr>
              <w:t>Администрацию</w:t>
            </w:r>
            <w:r w:rsidRPr="00BF2615">
              <w:rPr>
                <w:sz w:val="20"/>
                <w:szCs w:val="20"/>
              </w:rPr>
              <w:t xml:space="preserve"> не позднее 10 рабочих дней. Способ фиксации результата административной процедуры: расписка о получении решения - при личном обращении, или кассовый чек - при направлении решения почтовым отправлением.                                                                                        2. Вручение (направление) решения ( уведомления)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C8004D">
        <w:tc>
          <w:tcPr>
            <w:tcW w:w="14786" w:type="dxa"/>
            <w:gridSpan w:val="6"/>
            <w:shd w:val="clear" w:color="auto" w:fill="auto"/>
          </w:tcPr>
          <w:p w:rsidR="00D07771" w:rsidRPr="00CC0EDC" w:rsidRDefault="001B6DDC" w:rsidP="00D07771">
            <w:pPr>
              <w:jc w:val="center"/>
              <w:rPr>
                <w:sz w:val="20"/>
                <w:szCs w:val="20"/>
              </w:rPr>
            </w:pPr>
            <w:r w:rsidRPr="001B6DDC">
              <w:rPr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BF2615" w:rsidRDefault="00BF2615" w:rsidP="00BF2615">
      <w:pPr>
        <w:tabs>
          <w:tab w:val="left" w:pos="709"/>
        </w:tabs>
        <w:spacing w:line="100" w:lineRule="atLeast"/>
        <w:ind w:firstLine="708"/>
        <w:jc w:val="both"/>
        <w:rPr>
          <w:color w:val="00000A"/>
        </w:rPr>
      </w:pPr>
    </w:p>
    <w:p w:rsidR="00BF2615" w:rsidRDefault="00BF2615" w:rsidP="00BF2615">
      <w:pPr>
        <w:widowControl w:val="0"/>
        <w:autoSpaceDE w:val="0"/>
        <w:autoSpaceDN w:val="0"/>
        <w:jc w:val="right"/>
      </w:pPr>
      <w:r w:rsidRPr="00482F9E">
        <w:t xml:space="preserve">Приложение </w:t>
      </w:r>
      <w:r>
        <w:t>1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>
        <w:t xml:space="preserve">        </w:t>
      </w:r>
    </w:p>
    <w:p w:rsidR="00BF2615" w:rsidRPr="00482F9E" w:rsidRDefault="00BF2615" w:rsidP="00BF2615">
      <w:pPr>
        <w:widowControl w:val="0"/>
        <w:autoSpaceDE w:val="0"/>
        <w:autoSpaceDN w:val="0"/>
        <w:jc w:val="center"/>
      </w:pPr>
      <w:bookmarkStart w:id="1" w:name="P884"/>
      <w:bookmarkEnd w:id="1"/>
      <w:r w:rsidRPr="00482F9E">
        <w:t>ЗАЯВЛЕНИЕ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</w:t>
      </w:r>
      <w:r>
        <w:t xml:space="preserve">       </w:t>
      </w:r>
      <w:r w:rsidRPr="00482F9E">
        <w:t>Прошу  заключить  договор  аренды недвижимого имущества, находящегося в</w:t>
      </w:r>
      <w:r>
        <w:t xml:space="preserve"> </w:t>
      </w:r>
      <w:r w:rsidRPr="00482F9E">
        <w:t>собственности   муниципального   образования   "</w:t>
      </w:r>
      <w:r>
        <w:t>Наумовский сельсовет» Конышевского района Курской области</w:t>
      </w:r>
      <w:r w:rsidRPr="00482F9E">
        <w:t>, являющегося нежилым помещением (зданием, сооружением),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расположенным по адресу: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      (адрес помещения)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техническая характеристика: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общая площадь ______________ кв. м, в том числе: этаж ______________ кв. м;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 (N на плане), подвал ____________ кв. м _________ (N на плане).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Цель использования помещения: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Заявитель _________________________________________________________________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(полное наименование юридического лица,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сокращенное наименование юридического лица)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ОКПО __________________ ИНН ____________________ ОКОНХ 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Почтовый адрес юридического лица с указанием почтового индекса: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</w:t>
      </w:r>
      <w:r>
        <w:t>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Юридический адрес юридического лица с указанием почтового индекса: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</w:t>
      </w:r>
      <w:r>
        <w:t>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Банковские реквизиты: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наименование банка 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БИК _______________________________________________________________________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корр. счет ________________________________________________________________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расчетный счет 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телефон офиса ___________________ телефон бухгалтерии </w:t>
      </w:r>
      <w:r w:rsidRPr="00482F9E">
        <w:lastRenderedPageBreak/>
        <w:t>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В лице ____________________________________</w:t>
      </w:r>
      <w:r>
        <w:t>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   (Ф.И.О. полностью, должность)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Основание _________________________________________________________________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 (устав, положение, свидетельство)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Заявитель _____________________________ 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(Ф.И.О., должность)                  (подпись)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               М.П.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Результат муниципальной услуги выдать следующим способом: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посредством  личного  обращения в Комитет  или  многофункциональный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 центр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в форме электронного документа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в форме документа на бумажном носителе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почтовым  отправлением  на  адрес,  указанный  в  заявлении (только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 на бумажном носителе)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отправлением по электронной почте (в  форме  электронного документа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 и   только   в  случаях,   прямо  предусмотренных   в   действующих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нормативных  правовых  актах)  (при  условии  указания электронного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адреса)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 посредством   направления   через   Единый  портал  государственных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 и муниципальных услуг (только в форме электронного документа)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┌─┐ посредством     направления     через     Портал    государственных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└─┘ и муниципальных услуг (только в форме электронного документа)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__________________________________________________________________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                   (оборотная сторона заявления)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Отметка  о  комплекте  документов  (проставляется  в  случае отсутствия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одного  или  более  документов,  не  находящихся  в  распоряжении  органов,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предоставляющих    государственные    или    муниципальные   услуги,   либо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подведомственных   органам  государственной  власти  или  органам  местного</w:t>
      </w:r>
      <w:r>
        <w:t xml:space="preserve"> с</w:t>
      </w:r>
      <w:r w:rsidRPr="00482F9E">
        <w:t>амоуправления  организаций,  участвующих  в  предоставлении  муниципальной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>услуги):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О  представлении   неполного   комплекта  документов,  требующихся  для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lastRenderedPageBreak/>
        <w:t>предоставления  муниципальной  услуги  и представляемых заявителем, так как</w:t>
      </w:r>
      <w:r>
        <w:t xml:space="preserve"> </w:t>
      </w:r>
      <w:r w:rsidRPr="00482F9E">
        <w:t>сведения   по  ним  отсутствуют  в  распоряжении  органов,  предоставляющих</w:t>
      </w:r>
      <w:r>
        <w:t xml:space="preserve"> </w:t>
      </w:r>
      <w:r w:rsidRPr="00482F9E">
        <w:t>государственные  или  муниципальные  услуги,  либо подведомственных органам</w:t>
      </w:r>
      <w:r>
        <w:t xml:space="preserve"> </w:t>
      </w:r>
      <w:r w:rsidRPr="00482F9E">
        <w:t>государственной  власти  или  органам  местного самоуправления организаций,</w:t>
      </w:r>
      <w:r>
        <w:t xml:space="preserve"> </w:t>
      </w:r>
      <w:r w:rsidRPr="00482F9E">
        <w:t>участвующих в предоставлении муниципальной услуги, предупрежден.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______________________   __________________________________________</w:t>
      </w:r>
    </w:p>
    <w:p w:rsidR="00BF2615" w:rsidRPr="00482F9E" w:rsidRDefault="00BF2615" w:rsidP="00BF2615">
      <w:pPr>
        <w:widowControl w:val="0"/>
        <w:autoSpaceDE w:val="0"/>
        <w:autoSpaceDN w:val="0"/>
        <w:jc w:val="both"/>
      </w:pPr>
      <w:r w:rsidRPr="00482F9E">
        <w:t xml:space="preserve">     (подпись заявителя)          (Ф.И.О. заявителя полностью)</w:t>
      </w:r>
    </w:p>
    <w:p w:rsidR="00F203CF" w:rsidRDefault="00F203CF" w:rsidP="00F203CF"/>
    <w:sectPr w:rsidR="00F203CF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513A5"/>
    <w:rsid w:val="001B6DDC"/>
    <w:rsid w:val="00235272"/>
    <w:rsid w:val="00324702"/>
    <w:rsid w:val="00343E2E"/>
    <w:rsid w:val="004C6A06"/>
    <w:rsid w:val="0067131C"/>
    <w:rsid w:val="007E5FD4"/>
    <w:rsid w:val="00864B56"/>
    <w:rsid w:val="00892FE0"/>
    <w:rsid w:val="00945892"/>
    <w:rsid w:val="009D0850"/>
    <w:rsid w:val="009D365A"/>
    <w:rsid w:val="00BD2F8B"/>
    <w:rsid w:val="00BF2325"/>
    <w:rsid w:val="00BF2615"/>
    <w:rsid w:val="00C749F2"/>
    <w:rsid w:val="00C8004D"/>
    <w:rsid w:val="00D05081"/>
    <w:rsid w:val="00D07771"/>
    <w:rsid w:val="00E057F8"/>
    <w:rsid w:val="00E20079"/>
    <w:rsid w:val="00E3638A"/>
    <w:rsid w:val="00F149B0"/>
    <w:rsid w:val="00F203CF"/>
    <w:rsid w:val="00FD4439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30B761C9D4ACD078440A205CD3A553118CBF304B4B76938D27780EDEVBM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15</cp:revision>
  <dcterms:created xsi:type="dcterms:W3CDTF">2016-02-05T18:26:00Z</dcterms:created>
  <dcterms:modified xsi:type="dcterms:W3CDTF">2016-11-11T09:45:00Z</dcterms:modified>
</cp:coreProperties>
</file>