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00" w:rsidRDefault="00824B00" w:rsidP="00824B00">
      <w:pPr>
        <w:pStyle w:val="1"/>
        <w:shd w:val="clear" w:color="auto" w:fill="auto"/>
        <w:spacing w:after="0" w:line="240" w:lineRule="auto"/>
        <w:jc w:val="center"/>
        <w:rPr>
          <w:sz w:val="28"/>
          <w:szCs w:val="28"/>
        </w:rPr>
      </w:pPr>
      <w:r>
        <w:rPr>
          <w:noProof/>
          <w:lang w:eastAsia="ru-RU"/>
        </w:rPr>
        <w:drawing>
          <wp:inline distT="0" distB="0" distL="0" distR="0" wp14:anchorId="4A4AC835" wp14:editId="31EF7485">
            <wp:extent cx="1097154" cy="1009650"/>
            <wp:effectExtent l="0" t="0" r="8255"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5" cstate="print">
                      <a:grayscl/>
                      <a:extLst>
                        <a:ext uri="{BEBA8EAE-BF5A-486C-A8C5-ECC9F3942E4B}">
                          <a14:imgProps xmlns:a14="http://schemas.microsoft.com/office/drawing/2010/main">
                            <a14:imgLayer r:embed="rId6">
                              <a14:imgEffect>
                                <a14:sharpenSoften amount="25000"/>
                              </a14:imgEffect>
                              <a14:imgEffect>
                                <a14:brightnessContrast bright="13000"/>
                              </a14:imgEffect>
                            </a14:imgLayer>
                          </a14:imgProps>
                        </a:ext>
                        <a:ext uri="{28A0092B-C50C-407E-A947-70E740481C1C}">
                          <a14:useLocalDpi xmlns:a14="http://schemas.microsoft.com/office/drawing/2010/main" val="0"/>
                        </a:ext>
                      </a:extLst>
                    </a:blip>
                    <a:srcRect/>
                    <a:stretch>
                      <a:fillRect/>
                    </a:stretch>
                  </pic:blipFill>
                  <pic:spPr bwMode="auto">
                    <a:xfrm>
                      <a:off x="0" y="0"/>
                      <a:ext cx="1098732" cy="1011102"/>
                    </a:xfrm>
                    <a:prstGeom prst="rect">
                      <a:avLst/>
                    </a:prstGeom>
                    <a:noFill/>
                    <a:ln>
                      <a:noFill/>
                    </a:ln>
                  </pic:spPr>
                </pic:pic>
              </a:graphicData>
            </a:graphic>
          </wp:inline>
        </w:drawing>
      </w:r>
    </w:p>
    <w:p w:rsidR="00824B00" w:rsidRPr="00AA76FC" w:rsidRDefault="00824B00" w:rsidP="00824B00">
      <w:pPr>
        <w:pStyle w:val="1"/>
        <w:shd w:val="clear" w:color="auto" w:fill="auto"/>
        <w:spacing w:after="0" w:line="240" w:lineRule="auto"/>
        <w:jc w:val="center"/>
        <w:rPr>
          <w:rFonts w:eastAsia="Calibri"/>
          <w:b/>
          <w:bCs/>
          <w:spacing w:val="6"/>
          <w:sz w:val="32"/>
          <w:szCs w:val="32"/>
        </w:rPr>
      </w:pPr>
      <w:r>
        <w:rPr>
          <w:rFonts w:eastAsia="Calibri"/>
          <w:b/>
          <w:bCs/>
          <w:spacing w:val="6"/>
          <w:sz w:val="32"/>
          <w:szCs w:val="32"/>
        </w:rPr>
        <w:t>АДМИНИТРАЦИЯ</w:t>
      </w:r>
      <w:r w:rsidRPr="007D0011">
        <w:rPr>
          <w:rFonts w:eastAsia="Calibri"/>
          <w:b/>
          <w:bCs/>
          <w:spacing w:val="6"/>
          <w:sz w:val="32"/>
          <w:szCs w:val="32"/>
        </w:rPr>
        <w:t xml:space="preserve"> </w:t>
      </w:r>
      <w:r>
        <w:rPr>
          <w:rFonts w:eastAsia="Calibri"/>
          <w:b/>
          <w:bCs/>
          <w:spacing w:val="6"/>
          <w:sz w:val="32"/>
          <w:szCs w:val="32"/>
        </w:rPr>
        <w:t xml:space="preserve">НАУМОВСКОГО СЕЛЬСОВЕТА </w:t>
      </w:r>
      <w:r w:rsidRPr="007D0011">
        <w:rPr>
          <w:rFonts w:eastAsia="Calibri"/>
          <w:b/>
          <w:bCs/>
          <w:spacing w:val="6"/>
          <w:sz w:val="32"/>
          <w:szCs w:val="32"/>
        </w:rPr>
        <w:t>КОНЫШЕВСКОГО РАЙОНА</w:t>
      </w:r>
      <w:r>
        <w:rPr>
          <w:rFonts w:eastAsia="Calibri"/>
          <w:b/>
          <w:bCs/>
          <w:spacing w:val="6"/>
          <w:sz w:val="32"/>
          <w:szCs w:val="32"/>
        </w:rPr>
        <w:t xml:space="preserve"> </w:t>
      </w:r>
      <w:r>
        <w:rPr>
          <w:rFonts w:eastAsia="Calibri"/>
          <w:b/>
          <w:spacing w:val="6"/>
          <w:sz w:val="32"/>
          <w:szCs w:val="32"/>
        </w:rPr>
        <w:t>КУРСКОЙ ОБЛАСТИ</w:t>
      </w:r>
    </w:p>
    <w:p w:rsidR="00824B00" w:rsidRDefault="00824B00" w:rsidP="00824B00">
      <w:pPr>
        <w:pStyle w:val="1"/>
        <w:shd w:val="clear" w:color="auto" w:fill="auto"/>
        <w:spacing w:after="0" w:line="240" w:lineRule="auto"/>
        <w:rPr>
          <w:sz w:val="28"/>
          <w:szCs w:val="28"/>
        </w:rPr>
      </w:pPr>
    </w:p>
    <w:p w:rsidR="00824B00" w:rsidRDefault="00824B00" w:rsidP="00824B00">
      <w:pPr>
        <w:pStyle w:val="1"/>
        <w:shd w:val="clear" w:color="auto" w:fill="auto"/>
        <w:spacing w:after="0" w:line="240" w:lineRule="auto"/>
        <w:jc w:val="center"/>
        <w:rPr>
          <w:sz w:val="28"/>
          <w:szCs w:val="28"/>
        </w:rPr>
      </w:pPr>
    </w:p>
    <w:p w:rsidR="00824B00" w:rsidRPr="00AA76FC" w:rsidRDefault="00824B00" w:rsidP="00824B00">
      <w:pPr>
        <w:tabs>
          <w:tab w:val="right" w:pos="7920"/>
        </w:tabs>
        <w:spacing w:line="276" w:lineRule="auto"/>
        <w:jc w:val="center"/>
        <w:rPr>
          <w:rFonts w:ascii="Times New Roman" w:hAnsi="Times New Roman" w:cs="Times New Roman"/>
          <w:b/>
          <w:sz w:val="32"/>
          <w:szCs w:val="32"/>
        </w:rPr>
      </w:pPr>
      <w:r w:rsidRPr="00AA76FC">
        <w:rPr>
          <w:rFonts w:ascii="Times New Roman" w:hAnsi="Times New Roman" w:cs="Times New Roman"/>
          <w:b/>
          <w:sz w:val="32"/>
          <w:szCs w:val="32"/>
        </w:rPr>
        <w:t>ПОСТАНОВЛЕНИЕ</w:t>
      </w:r>
    </w:p>
    <w:p w:rsidR="00824B00" w:rsidRPr="00AA76FC" w:rsidRDefault="00824B00" w:rsidP="00824B00">
      <w:pPr>
        <w:pStyle w:val="a4"/>
        <w:spacing w:before="0" w:beforeAutospacing="0" w:after="0" w:afterAutospacing="0"/>
        <w:jc w:val="center"/>
        <w:rPr>
          <w:b/>
          <w:sz w:val="32"/>
          <w:szCs w:val="32"/>
          <w:lang w:val="ru-RU"/>
        </w:rPr>
      </w:pPr>
      <w:r w:rsidRPr="00AA76FC">
        <w:rPr>
          <w:b/>
          <w:sz w:val="32"/>
          <w:szCs w:val="32"/>
          <w:lang w:val="ru-RU"/>
        </w:rPr>
        <w:t xml:space="preserve">от </w:t>
      </w:r>
      <w:r w:rsidR="007527BA">
        <w:rPr>
          <w:b/>
          <w:sz w:val="32"/>
          <w:szCs w:val="32"/>
        </w:rPr>
        <w:t>1</w:t>
      </w:r>
      <w:r w:rsidR="007527BA">
        <w:rPr>
          <w:b/>
          <w:sz w:val="32"/>
          <w:szCs w:val="32"/>
          <w:lang w:val="ru-RU"/>
        </w:rPr>
        <w:t xml:space="preserve">9 </w:t>
      </w:r>
      <w:r w:rsidRPr="00AA76FC">
        <w:rPr>
          <w:b/>
          <w:sz w:val="32"/>
          <w:szCs w:val="32"/>
          <w:lang w:val="ru-RU"/>
        </w:rPr>
        <w:t>марта</w:t>
      </w:r>
      <w:r>
        <w:rPr>
          <w:b/>
          <w:sz w:val="32"/>
          <w:szCs w:val="32"/>
          <w:lang w:val="ru-RU"/>
        </w:rPr>
        <w:t xml:space="preserve"> </w:t>
      </w:r>
      <w:r w:rsidRPr="00AA76FC">
        <w:rPr>
          <w:b/>
          <w:sz w:val="32"/>
          <w:szCs w:val="32"/>
        </w:rPr>
        <w:t>2019</w:t>
      </w:r>
      <w:r w:rsidR="007527BA">
        <w:rPr>
          <w:b/>
          <w:sz w:val="32"/>
          <w:szCs w:val="32"/>
          <w:lang w:val="ru-RU"/>
        </w:rPr>
        <w:t xml:space="preserve"> </w:t>
      </w:r>
      <w:r w:rsidR="007527BA">
        <w:rPr>
          <w:b/>
          <w:sz w:val="32"/>
          <w:szCs w:val="32"/>
        </w:rPr>
        <w:t>г. №2</w:t>
      </w:r>
      <w:r w:rsidR="007527BA">
        <w:rPr>
          <w:b/>
          <w:sz w:val="32"/>
          <w:szCs w:val="32"/>
          <w:lang w:val="ru-RU"/>
        </w:rPr>
        <w:t>3</w:t>
      </w:r>
      <w:r w:rsidRPr="00AA76FC">
        <w:rPr>
          <w:b/>
          <w:sz w:val="32"/>
          <w:szCs w:val="32"/>
        </w:rPr>
        <w:t>-па</w:t>
      </w:r>
    </w:p>
    <w:p w:rsidR="00824B00" w:rsidRPr="00AA76FC" w:rsidRDefault="00824B00" w:rsidP="00824B00">
      <w:pPr>
        <w:pStyle w:val="a4"/>
        <w:spacing w:before="0" w:beforeAutospacing="0" w:after="0" w:afterAutospacing="0"/>
        <w:jc w:val="center"/>
        <w:rPr>
          <w:b/>
          <w:bCs/>
          <w:sz w:val="32"/>
          <w:szCs w:val="32"/>
          <w:lang w:val="ru-RU"/>
        </w:rPr>
      </w:pPr>
      <w:r w:rsidRPr="00AA76FC">
        <w:rPr>
          <w:b/>
          <w:sz w:val="32"/>
          <w:szCs w:val="32"/>
          <w:lang w:val="ru-RU"/>
        </w:rPr>
        <w:t>с</w:t>
      </w:r>
      <w:proofErr w:type="gramStart"/>
      <w:r w:rsidRPr="00AA76FC">
        <w:rPr>
          <w:b/>
          <w:sz w:val="32"/>
          <w:szCs w:val="32"/>
          <w:lang w:val="ru-RU"/>
        </w:rPr>
        <w:t>.Н</w:t>
      </w:r>
      <w:proofErr w:type="gramEnd"/>
      <w:r w:rsidRPr="00AA76FC">
        <w:rPr>
          <w:b/>
          <w:sz w:val="32"/>
          <w:szCs w:val="32"/>
          <w:lang w:val="ru-RU"/>
        </w:rPr>
        <w:t>аумовка</w:t>
      </w:r>
    </w:p>
    <w:p w:rsidR="007527BA" w:rsidRPr="007527BA" w:rsidRDefault="007527BA" w:rsidP="007527BA">
      <w:pPr>
        <w:tabs>
          <w:tab w:val="right" w:pos="7920"/>
        </w:tabs>
        <w:rPr>
          <w:rFonts w:ascii="Times New Roman" w:hAnsi="Times New Roman" w:cs="Times New Roman"/>
          <w:b/>
          <w:sz w:val="32"/>
          <w:szCs w:val="32"/>
        </w:rPr>
      </w:pPr>
      <w:r>
        <w:rPr>
          <w:rFonts w:ascii="Times New Roman" w:hAnsi="Times New Roman" w:cs="Times New Roman"/>
          <w:bCs/>
          <w:sz w:val="28"/>
          <w:szCs w:val="28"/>
          <w:lang w:val="ru-RU" w:eastAsia="ar-SA"/>
        </w:rPr>
        <w:t xml:space="preserve">                           </w:t>
      </w:r>
      <w:bookmarkStart w:id="0" w:name="_GoBack"/>
      <w:bookmarkEnd w:id="0"/>
      <w:r w:rsidRPr="007527BA">
        <w:rPr>
          <w:rFonts w:ascii="Times New Roman" w:hAnsi="Times New Roman" w:cs="Times New Roman"/>
          <w:b/>
          <w:sz w:val="32"/>
          <w:szCs w:val="32"/>
          <w:lang w:val="ru-RU"/>
        </w:rPr>
        <w:t xml:space="preserve">  </w:t>
      </w:r>
      <w:r w:rsidRPr="007527BA">
        <w:rPr>
          <w:rFonts w:ascii="Times New Roman" w:hAnsi="Times New Roman" w:cs="Times New Roman"/>
          <w:b/>
          <w:sz w:val="32"/>
          <w:szCs w:val="32"/>
        </w:rPr>
        <w:t>О создании аукционной комиссии</w:t>
      </w:r>
    </w:p>
    <w:p w:rsidR="007527BA" w:rsidRPr="007527BA" w:rsidRDefault="007527BA" w:rsidP="007527BA">
      <w:pPr>
        <w:tabs>
          <w:tab w:val="right" w:pos="7920"/>
        </w:tabs>
        <w:rPr>
          <w:rFonts w:ascii="Times New Roman" w:hAnsi="Times New Roman" w:cs="Times New Roman"/>
          <w:b/>
          <w:sz w:val="28"/>
          <w:szCs w:val="28"/>
        </w:rPr>
      </w:pP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ab/>
      </w:r>
      <w:proofErr w:type="gramStart"/>
      <w:r w:rsidRPr="007527BA">
        <w:rPr>
          <w:rFonts w:ascii="Times New Roman" w:hAnsi="Times New Roman" w:cs="Times New Roman"/>
          <w:sz w:val="28"/>
          <w:szCs w:val="28"/>
        </w:rPr>
        <w:t>В соответствии с Гражданским кодексом РФ, Земельным кодексом РФ, Федеральным законом от 24.07.2002г. № 101-ФЗ «Об обороте земель сельскохозяйственного назначения», Законом Курской области от 19.12.2011г. № 104-ЗКО «Об обороте земель сельскохозяйственного назначения на территории Курской области», Федеральным законом РФ от 26.07.2006г. №135-ФЗ «О защите конкуренции», руководствуясь Федеральным законом от 06.10.2003г. №131-ФЗ «Об общих принципах организации местного самоуправления в</w:t>
      </w:r>
      <w:proofErr w:type="gramEnd"/>
      <w:r w:rsidRPr="007527BA">
        <w:rPr>
          <w:rFonts w:ascii="Times New Roman" w:hAnsi="Times New Roman" w:cs="Times New Roman"/>
          <w:sz w:val="28"/>
          <w:szCs w:val="28"/>
        </w:rPr>
        <w:t xml:space="preserve"> Российской Федерации», Уставом МО «Наумовский сельсовет» Конышевского района Курской области, с целью реализации положений земельного законодательства о предоставлении земельных участков путем проведения торгов в форме аукциона, открытого по составу участников и по форме подачи предложений, Администрация Наумовского сельсовета Конышевского района Курской области</w:t>
      </w:r>
    </w:p>
    <w:p w:rsidR="007527BA" w:rsidRPr="007527BA" w:rsidRDefault="007527BA" w:rsidP="007527BA">
      <w:pPr>
        <w:tabs>
          <w:tab w:val="right" w:pos="7920"/>
        </w:tabs>
        <w:ind w:firstLine="567"/>
        <w:jc w:val="both"/>
        <w:rPr>
          <w:rFonts w:ascii="Times New Roman" w:hAnsi="Times New Roman" w:cs="Times New Roman"/>
          <w:sz w:val="28"/>
          <w:szCs w:val="28"/>
        </w:rPr>
      </w:pP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ПОСТАНОВЛЯЕТ:</w:t>
      </w:r>
    </w:p>
    <w:p w:rsidR="007527BA" w:rsidRPr="007527BA" w:rsidRDefault="007527BA" w:rsidP="007527BA">
      <w:pPr>
        <w:suppressAutoHyphens/>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1. </w:t>
      </w:r>
      <w:proofErr w:type="gramStart"/>
      <w:r w:rsidRPr="007527BA">
        <w:rPr>
          <w:rFonts w:ascii="Times New Roman" w:hAnsi="Times New Roman" w:cs="Times New Roman"/>
          <w:sz w:val="28"/>
          <w:szCs w:val="28"/>
        </w:rPr>
        <w:t xml:space="preserve">Создать аукционную комиссию для выполнения функций, связанных с организацией и проведением аукциона на право </w:t>
      </w:r>
      <w:r w:rsidRPr="007527BA">
        <w:rPr>
          <w:rFonts w:ascii="Times New Roman" w:hAnsi="Times New Roman" w:cs="Times New Roman"/>
          <w:sz w:val="28"/>
          <w:szCs w:val="28"/>
          <w:lang w:eastAsia="ar-SA"/>
        </w:rPr>
        <w:t xml:space="preserve">заключения </w:t>
      </w:r>
      <w:bookmarkStart w:id="1" w:name="OLE_LINK86"/>
      <w:bookmarkStart w:id="2" w:name="OLE_LINK87"/>
      <w:bookmarkStart w:id="3" w:name="OLE_LINK88"/>
      <w:r w:rsidRPr="007527BA">
        <w:rPr>
          <w:rFonts w:ascii="Times New Roman" w:hAnsi="Times New Roman" w:cs="Times New Roman"/>
          <w:sz w:val="28"/>
          <w:szCs w:val="28"/>
          <w:lang w:eastAsia="ar-SA"/>
        </w:rPr>
        <w:t xml:space="preserve">договора </w:t>
      </w:r>
      <w:r w:rsidRPr="007527BA">
        <w:rPr>
          <w:rFonts w:ascii="Times New Roman" w:hAnsi="Times New Roman" w:cs="Times New Roman"/>
          <w:sz w:val="28"/>
          <w:szCs w:val="28"/>
        </w:rPr>
        <w:t xml:space="preserve">аренды земельного участка, </w:t>
      </w:r>
      <w:bookmarkEnd w:id="1"/>
      <w:bookmarkEnd w:id="2"/>
      <w:bookmarkEnd w:id="3"/>
      <w:r w:rsidRPr="007527BA">
        <w:rPr>
          <w:rFonts w:ascii="Times New Roman" w:hAnsi="Times New Roman" w:cs="Times New Roman"/>
          <w:sz w:val="28"/>
          <w:szCs w:val="28"/>
        </w:rPr>
        <w:t xml:space="preserve">принадлежащего на праве собственности МО «Наумовский сельсовет» Конышевского района  Курской области, из категории земель сельскохозяйственного назначения, разрешенное использование – для сельскохозяйственного производства, площадью 555100 </w:t>
      </w:r>
      <w:proofErr w:type="spellStart"/>
      <w:r w:rsidRPr="007527BA">
        <w:rPr>
          <w:rFonts w:ascii="Times New Roman" w:hAnsi="Times New Roman" w:cs="Times New Roman"/>
          <w:sz w:val="28"/>
          <w:szCs w:val="28"/>
        </w:rPr>
        <w:t>кв.м</w:t>
      </w:r>
      <w:proofErr w:type="spellEnd"/>
      <w:r w:rsidRPr="007527BA">
        <w:rPr>
          <w:rFonts w:ascii="Times New Roman" w:hAnsi="Times New Roman" w:cs="Times New Roman"/>
          <w:sz w:val="28"/>
          <w:szCs w:val="28"/>
        </w:rPr>
        <w:t>., кадастровый №46:09:070003:13, местоположение установлено относительно ориентира, расположенного в границах участка, почтовый адрес ориентира</w:t>
      </w:r>
      <w:proofErr w:type="gramEnd"/>
      <w:r w:rsidRPr="007527BA">
        <w:rPr>
          <w:rFonts w:ascii="Times New Roman" w:hAnsi="Times New Roman" w:cs="Times New Roman"/>
          <w:sz w:val="28"/>
          <w:szCs w:val="28"/>
        </w:rPr>
        <w:t>: Курская область, Конышевский р-н, Наумовский сельсовет, обременений на земельный участок не зарегистрировано, в следующем составе:</w:t>
      </w: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Председатель комиссии:</w:t>
      </w: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 Курасов Николай Иванович – глава Администрации Наумовского сельсовета Конышевского района Курской области; </w:t>
      </w: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lastRenderedPageBreak/>
        <w:t>Члены комиссии:</w:t>
      </w: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 </w:t>
      </w:r>
      <w:proofErr w:type="spellStart"/>
      <w:r w:rsidRPr="007527BA">
        <w:rPr>
          <w:rFonts w:ascii="Times New Roman" w:hAnsi="Times New Roman" w:cs="Times New Roman"/>
          <w:sz w:val="28"/>
          <w:szCs w:val="28"/>
        </w:rPr>
        <w:t>Жаткина</w:t>
      </w:r>
      <w:proofErr w:type="spellEnd"/>
      <w:r w:rsidRPr="007527BA">
        <w:rPr>
          <w:rFonts w:ascii="Times New Roman" w:hAnsi="Times New Roman" w:cs="Times New Roman"/>
          <w:sz w:val="28"/>
          <w:szCs w:val="28"/>
        </w:rPr>
        <w:t xml:space="preserve"> Галина Александровна – начальник отдела, главный бухгалтер Администрации Наумовского сельсовета Конышевского района Курской области - член комиссии;</w:t>
      </w: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  Чекалина Ольга Ивановна – директор МКУ «</w:t>
      </w:r>
      <w:proofErr w:type="spellStart"/>
      <w:r w:rsidRPr="007527BA">
        <w:rPr>
          <w:rFonts w:ascii="Times New Roman" w:hAnsi="Times New Roman" w:cs="Times New Roman"/>
          <w:sz w:val="28"/>
          <w:szCs w:val="28"/>
        </w:rPr>
        <w:t>Макаропетровский</w:t>
      </w:r>
      <w:proofErr w:type="spellEnd"/>
      <w:r w:rsidRPr="007527BA">
        <w:rPr>
          <w:rFonts w:ascii="Times New Roman" w:hAnsi="Times New Roman" w:cs="Times New Roman"/>
          <w:sz w:val="28"/>
          <w:szCs w:val="28"/>
        </w:rPr>
        <w:t xml:space="preserve"> СДК» - член комиссии;</w:t>
      </w: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  </w:t>
      </w:r>
      <w:proofErr w:type="spellStart"/>
      <w:r w:rsidRPr="007527BA">
        <w:rPr>
          <w:rFonts w:ascii="Times New Roman" w:hAnsi="Times New Roman" w:cs="Times New Roman"/>
          <w:sz w:val="28"/>
          <w:szCs w:val="28"/>
        </w:rPr>
        <w:t>Пущаенко</w:t>
      </w:r>
      <w:proofErr w:type="spellEnd"/>
      <w:r w:rsidRPr="007527BA">
        <w:rPr>
          <w:rFonts w:ascii="Times New Roman" w:hAnsi="Times New Roman" w:cs="Times New Roman"/>
          <w:sz w:val="28"/>
          <w:szCs w:val="28"/>
        </w:rPr>
        <w:t xml:space="preserve"> Сергей Павлович – генеральный директор ООО «Фонд содействия муниципалитетам» (по согласованию);</w:t>
      </w: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 Попов Дмитрий Алексеевич – заместитель генерального директора по правовым вопросам ООО «Фонд содействия муниципалитетам (по согласованию).</w:t>
      </w: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2. Утвердить положение об аукционной комиссии.</w:t>
      </w: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3. Наделить аукционную комиссию следующими полномочиями:</w:t>
      </w:r>
    </w:p>
    <w:p w:rsidR="007527BA" w:rsidRPr="007527BA" w:rsidRDefault="007527BA" w:rsidP="007527BA">
      <w:pPr>
        <w:tabs>
          <w:tab w:val="right" w:pos="7920"/>
        </w:tabs>
        <w:jc w:val="both"/>
        <w:rPr>
          <w:rFonts w:ascii="Times New Roman" w:hAnsi="Times New Roman" w:cs="Times New Roman"/>
          <w:sz w:val="28"/>
          <w:szCs w:val="28"/>
        </w:rPr>
      </w:pPr>
      <w:r w:rsidRPr="007527BA">
        <w:rPr>
          <w:rFonts w:ascii="Times New Roman" w:hAnsi="Times New Roman" w:cs="Times New Roman"/>
          <w:sz w:val="28"/>
          <w:szCs w:val="28"/>
        </w:rPr>
        <w:t xml:space="preserve"> - рассмотрение заявок на участие в аукционе и отбор участников аукциона.</w:t>
      </w:r>
    </w:p>
    <w:p w:rsidR="007527BA" w:rsidRPr="007527BA" w:rsidRDefault="007527BA" w:rsidP="007527BA">
      <w:pPr>
        <w:tabs>
          <w:tab w:val="right" w:pos="7920"/>
        </w:tabs>
        <w:jc w:val="both"/>
        <w:rPr>
          <w:rFonts w:ascii="Times New Roman" w:hAnsi="Times New Roman" w:cs="Times New Roman"/>
          <w:sz w:val="28"/>
          <w:szCs w:val="28"/>
        </w:rPr>
      </w:pPr>
      <w:r w:rsidRPr="007527BA">
        <w:rPr>
          <w:rFonts w:ascii="Times New Roman" w:hAnsi="Times New Roman" w:cs="Times New Roman"/>
          <w:sz w:val="28"/>
          <w:szCs w:val="28"/>
        </w:rPr>
        <w:t xml:space="preserve"> - ведение протокола рассмотрения заявок на участие в аукционе и протокола подведения итогов аукциона.</w:t>
      </w: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4. </w:t>
      </w:r>
      <w:proofErr w:type="gramStart"/>
      <w:r w:rsidRPr="007527BA">
        <w:rPr>
          <w:rFonts w:ascii="Times New Roman" w:hAnsi="Times New Roman" w:cs="Times New Roman"/>
          <w:sz w:val="28"/>
          <w:szCs w:val="28"/>
        </w:rPr>
        <w:t>Контроль за</w:t>
      </w:r>
      <w:proofErr w:type="gramEnd"/>
      <w:r w:rsidRPr="007527BA">
        <w:rPr>
          <w:rFonts w:ascii="Times New Roman" w:hAnsi="Times New Roman" w:cs="Times New Roman"/>
          <w:sz w:val="28"/>
          <w:szCs w:val="28"/>
        </w:rPr>
        <w:t xml:space="preserve"> исполнением настоящего постановления оставляю за собой.</w:t>
      </w:r>
    </w:p>
    <w:p w:rsidR="007527BA" w:rsidRPr="007527BA" w:rsidRDefault="007527BA" w:rsidP="007527BA">
      <w:pPr>
        <w:tabs>
          <w:tab w:val="right" w:pos="7920"/>
        </w:tabs>
        <w:ind w:firstLine="567"/>
        <w:jc w:val="both"/>
        <w:rPr>
          <w:rFonts w:ascii="Times New Roman" w:hAnsi="Times New Roman" w:cs="Times New Roman"/>
          <w:sz w:val="28"/>
          <w:szCs w:val="28"/>
        </w:rPr>
      </w:pPr>
      <w:r w:rsidRPr="007527BA">
        <w:rPr>
          <w:rFonts w:ascii="Times New Roman" w:hAnsi="Times New Roman" w:cs="Times New Roman"/>
          <w:sz w:val="28"/>
          <w:szCs w:val="28"/>
        </w:rPr>
        <w:t>5. Настоящее постановление вступает в силу с момента его подписания.</w:t>
      </w:r>
    </w:p>
    <w:p w:rsidR="007527BA" w:rsidRPr="007527BA" w:rsidRDefault="007527BA" w:rsidP="007527BA">
      <w:pPr>
        <w:tabs>
          <w:tab w:val="right" w:pos="7920"/>
        </w:tabs>
        <w:ind w:firstLine="709"/>
        <w:jc w:val="both"/>
        <w:rPr>
          <w:rFonts w:ascii="Times New Roman" w:hAnsi="Times New Roman" w:cs="Times New Roman"/>
          <w:sz w:val="28"/>
          <w:szCs w:val="28"/>
        </w:rPr>
      </w:pPr>
    </w:p>
    <w:p w:rsidR="007527BA" w:rsidRPr="007527BA" w:rsidRDefault="007527BA" w:rsidP="007527BA">
      <w:pPr>
        <w:suppressAutoHyphens/>
        <w:ind w:left="-993" w:firstLine="993"/>
        <w:rPr>
          <w:rFonts w:ascii="Times New Roman" w:hAnsi="Times New Roman" w:cs="Times New Roman"/>
          <w:bCs/>
          <w:sz w:val="28"/>
          <w:szCs w:val="28"/>
          <w:lang w:eastAsia="ar-SA"/>
        </w:rPr>
      </w:pPr>
      <w:bookmarkStart w:id="4" w:name="OLE_LINK55"/>
      <w:bookmarkStart w:id="5" w:name="OLE_LINK56"/>
      <w:bookmarkStart w:id="6" w:name="OLE_LINK57"/>
      <w:r w:rsidRPr="007527BA">
        <w:rPr>
          <w:rFonts w:ascii="Times New Roman" w:hAnsi="Times New Roman" w:cs="Times New Roman"/>
          <w:bCs/>
          <w:sz w:val="28"/>
          <w:szCs w:val="28"/>
          <w:lang w:eastAsia="ar-SA"/>
        </w:rPr>
        <w:t>Глава Наумовского сельсовета</w:t>
      </w:r>
      <w:r w:rsidRPr="007527BA">
        <w:rPr>
          <w:rFonts w:ascii="Times New Roman" w:hAnsi="Times New Roman" w:cs="Times New Roman"/>
          <w:bCs/>
          <w:sz w:val="28"/>
          <w:szCs w:val="28"/>
          <w:lang w:eastAsia="ar-SA"/>
        </w:rPr>
        <w:tab/>
      </w:r>
      <w:r w:rsidRPr="007527BA">
        <w:rPr>
          <w:rFonts w:ascii="Times New Roman" w:hAnsi="Times New Roman" w:cs="Times New Roman"/>
          <w:bCs/>
          <w:sz w:val="28"/>
          <w:szCs w:val="28"/>
          <w:lang w:eastAsia="ar-SA"/>
        </w:rPr>
        <w:tab/>
      </w:r>
      <w:r w:rsidRPr="007527BA">
        <w:rPr>
          <w:rFonts w:ascii="Times New Roman" w:hAnsi="Times New Roman" w:cs="Times New Roman"/>
          <w:bCs/>
          <w:sz w:val="28"/>
          <w:szCs w:val="28"/>
          <w:lang w:eastAsia="ar-SA"/>
        </w:rPr>
        <w:tab/>
      </w:r>
      <w:r w:rsidRPr="007527BA">
        <w:rPr>
          <w:rFonts w:ascii="Times New Roman" w:hAnsi="Times New Roman" w:cs="Times New Roman"/>
          <w:bCs/>
          <w:sz w:val="28"/>
          <w:szCs w:val="28"/>
          <w:lang w:eastAsia="ar-SA"/>
        </w:rPr>
        <w:tab/>
      </w:r>
    </w:p>
    <w:p w:rsidR="007527BA" w:rsidRPr="007527BA" w:rsidRDefault="007527BA" w:rsidP="007527BA">
      <w:pPr>
        <w:suppressAutoHyphens/>
        <w:ind w:left="-993" w:firstLine="993"/>
        <w:rPr>
          <w:rFonts w:ascii="Times New Roman" w:hAnsi="Times New Roman" w:cs="Times New Roman"/>
          <w:bCs/>
          <w:sz w:val="28"/>
          <w:szCs w:val="28"/>
          <w:lang w:eastAsia="ar-SA"/>
        </w:rPr>
      </w:pPr>
      <w:r w:rsidRPr="007527BA">
        <w:rPr>
          <w:rFonts w:ascii="Times New Roman" w:hAnsi="Times New Roman" w:cs="Times New Roman"/>
          <w:bCs/>
          <w:sz w:val="28"/>
          <w:szCs w:val="28"/>
          <w:lang w:eastAsia="ar-SA"/>
        </w:rPr>
        <w:t>Конышевского района</w:t>
      </w:r>
      <w:r w:rsidRPr="007527BA">
        <w:rPr>
          <w:rFonts w:ascii="Times New Roman" w:hAnsi="Times New Roman" w:cs="Times New Roman"/>
          <w:bCs/>
          <w:sz w:val="28"/>
          <w:szCs w:val="28"/>
          <w:lang w:eastAsia="ar-SA"/>
        </w:rPr>
        <w:t xml:space="preserve"> </w:t>
      </w:r>
      <w:r w:rsidRPr="007527BA">
        <w:rPr>
          <w:rFonts w:ascii="Times New Roman" w:hAnsi="Times New Roman" w:cs="Times New Roman"/>
          <w:bCs/>
          <w:sz w:val="28"/>
          <w:szCs w:val="28"/>
          <w:lang w:val="ru-RU" w:eastAsia="ar-SA"/>
        </w:rPr>
        <w:t xml:space="preserve">                             </w:t>
      </w:r>
      <w:r w:rsidRPr="007527BA">
        <w:rPr>
          <w:rFonts w:ascii="Times New Roman" w:hAnsi="Times New Roman" w:cs="Times New Roman"/>
          <w:bCs/>
          <w:sz w:val="28"/>
          <w:szCs w:val="28"/>
          <w:lang w:eastAsia="ar-SA"/>
        </w:rPr>
        <w:tab/>
        <w:t xml:space="preserve">            </w:t>
      </w:r>
      <w:r>
        <w:rPr>
          <w:rFonts w:ascii="Times New Roman" w:hAnsi="Times New Roman" w:cs="Times New Roman"/>
          <w:bCs/>
          <w:sz w:val="28"/>
          <w:szCs w:val="28"/>
          <w:lang w:val="ru-RU" w:eastAsia="ar-SA"/>
        </w:rPr>
        <w:t xml:space="preserve">                 </w:t>
      </w:r>
      <w:r w:rsidRPr="007527BA">
        <w:rPr>
          <w:rFonts w:ascii="Times New Roman" w:hAnsi="Times New Roman" w:cs="Times New Roman"/>
          <w:bCs/>
          <w:sz w:val="28"/>
          <w:szCs w:val="28"/>
          <w:lang w:eastAsia="ar-SA"/>
        </w:rPr>
        <w:t xml:space="preserve">    Н.И. Курасов</w:t>
      </w:r>
    </w:p>
    <w:bookmarkEnd w:id="4"/>
    <w:bookmarkEnd w:id="5"/>
    <w:bookmarkEnd w:id="6"/>
    <w:p w:rsidR="007527BA" w:rsidRP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Default="007527BA" w:rsidP="007527BA">
      <w:pPr>
        <w:suppressAutoHyphens/>
        <w:ind w:left="1131" w:firstLine="993"/>
        <w:jc w:val="center"/>
        <w:rPr>
          <w:rFonts w:ascii="Times New Roman" w:hAnsi="Times New Roman" w:cs="Times New Roman"/>
          <w:bCs/>
          <w:sz w:val="28"/>
          <w:szCs w:val="28"/>
          <w:lang w:val="ru-RU" w:eastAsia="ar-SA"/>
        </w:rPr>
      </w:pPr>
    </w:p>
    <w:p w:rsidR="007527BA" w:rsidRPr="007527BA" w:rsidRDefault="007527BA" w:rsidP="007527BA">
      <w:pPr>
        <w:suppressAutoHyphens/>
        <w:ind w:left="1131" w:firstLine="993"/>
        <w:jc w:val="center"/>
        <w:rPr>
          <w:rFonts w:ascii="Times New Roman" w:hAnsi="Times New Roman" w:cs="Times New Roman"/>
          <w:sz w:val="28"/>
          <w:szCs w:val="28"/>
          <w:lang w:val="ru-RU"/>
        </w:rPr>
      </w:pPr>
    </w:p>
    <w:p w:rsidR="007527BA" w:rsidRPr="007527BA" w:rsidRDefault="007527BA" w:rsidP="007527BA">
      <w:pPr>
        <w:jc w:val="right"/>
        <w:rPr>
          <w:rFonts w:ascii="Times New Roman" w:hAnsi="Times New Roman" w:cs="Times New Roman"/>
          <w:sz w:val="28"/>
          <w:szCs w:val="28"/>
        </w:rPr>
      </w:pPr>
      <w:r w:rsidRPr="007527BA">
        <w:rPr>
          <w:rFonts w:ascii="Times New Roman" w:hAnsi="Times New Roman" w:cs="Times New Roman"/>
          <w:sz w:val="28"/>
          <w:szCs w:val="28"/>
        </w:rPr>
        <w:t xml:space="preserve">Приложение к постановлению                                                                                                 Администрации Наумовского сельсовета </w:t>
      </w:r>
    </w:p>
    <w:p w:rsidR="007527BA" w:rsidRPr="007527BA" w:rsidRDefault="007527BA" w:rsidP="007527BA">
      <w:pPr>
        <w:jc w:val="right"/>
        <w:rPr>
          <w:rFonts w:ascii="Times New Roman" w:hAnsi="Times New Roman" w:cs="Times New Roman"/>
          <w:sz w:val="28"/>
          <w:szCs w:val="28"/>
        </w:rPr>
      </w:pPr>
      <w:r w:rsidRPr="007527BA">
        <w:rPr>
          <w:rFonts w:ascii="Times New Roman" w:hAnsi="Times New Roman" w:cs="Times New Roman"/>
          <w:sz w:val="28"/>
          <w:szCs w:val="28"/>
        </w:rPr>
        <w:lastRenderedPageBreak/>
        <w:t>Конышевского района Курской области</w:t>
      </w:r>
    </w:p>
    <w:p w:rsidR="007527BA" w:rsidRPr="007527BA" w:rsidRDefault="007527BA" w:rsidP="007527BA">
      <w:pPr>
        <w:jc w:val="right"/>
        <w:rPr>
          <w:rFonts w:ascii="Times New Roman" w:hAnsi="Times New Roman" w:cs="Times New Roman"/>
          <w:sz w:val="28"/>
          <w:szCs w:val="28"/>
          <w:lang w:val="ru-RU"/>
        </w:rPr>
      </w:pPr>
      <w:r w:rsidRPr="007527BA">
        <w:rPr>
          <w:rFonts w:ascii="Times New Roman" w:hAnsi="Times New Roman" w:cs="Times New Roman"/>
          <w:sz w:val="28"/>
          <w:szCs w:val="28"/>
        </w:rPr>
        <w:t xml:space="preserve">от </w:t>
      </w:r>
      <w:r>
        <w:rPr>
          <w:rFonts w:ascii="Times New Roman" w:hAnsi="Times New Roman" w:cs="Times New Roman"/>
          <w:sz w:val="28"/>
          <w:szCs w:val="28"/>
          <w:lang w:val="ru-RU"/>
        </w:rPr>
        <w:t xml:space="preserve">19 марта </w:t>
      </w:r>
      <w:r w:rsidRPr="007527BA">
        <w:rPr>
          <w:rFonts w:ascii="Times New Roman" w:hAnsi="Times New Roman" w:cs="Times New Roman"/>
          <w:sz w:val="28"/>
          <w:szCs w:val="28"/>
        </w:rPr>
        <w:t>2019г. №</w:t>
      </w:r>
      <w:r>
        <w:rPr>
          <w:rFonts w:ascii="Times New Roman" w:hAnsi="Times New Roman" w:cs="Times New Roman"/>
          <w:sz w:val="28"/>
          <w:szCs w:val="28"/>
          <w:lang w:val="ru-RU"/>
        </w:rPr>
        <w:t>23-па</w:t>
      </w:r>
    </w:p>
    <w:p w:rsidR="007527BA" w:rsidRPr="007527BA" w:rsidRDefault="007527BA" w:rsidP="007527BA">
      <w:pPr>
        <w:jc w:val="right"/>
        <w:rPr>
          <w:rFonts w:ascii="Times New Roman" w:hAnsi="Times New Roman" w:cs="Times New Roman"/>
          <w:sz w:val="28"/>
          <w:szCs w:val="28"/>
        </w:rPr>
      </w:pPr>
    </w:p>
    <w:p w:rsidR="007527BA" w:rsidRPr="007527BA" w:rsidRDefault="007527BA" w:rsidP="007527BA">
      <w:pPr>
        <w:rPr>
          <w:rFonts w:ascii="Times New Roman" w:hAnsi="Times New Roman" w:cs="Times New Roman"/>
          <w:b/>
          <w:sz w:val="28"/>
          <w:szCs w:val="28"/>
        </w:rPr>
      </w:pPr>
    </w:p>
    <w:p w:rsidR="007527BA" w:rsidRPr="007527BA" w:rsidRDefault="007527BA" w:rsidP="007527BA">
      <w:pPr>
        <w:rPr>
          <w:rFonts w:ascii="Times New Roman" w:hAnsi="Times New Roman" w:cs="Times New Roman"/>
          <w:b/>
          <w:sz w:val="28"/>
          <w:szCs w:val="28"/>
        </w:rPr>
      </w:pPr>
    </w:p>
    <w:p w:rsidR="007527BA" w:rsidRPr="007527BA" w:rsidRDefault="007527BA" w:rsidP="007527BA">
      <w:pPr>
        <w:jc w:val="center"/>
        <w:rPr>
          <w:rFonts w:ascii="Times New Roman" w:hAnsi="Times New Roman" w:cs="Times New Roman"/>
          <w:b/>
          <w:sz w:val="28"/>
          <w:szCs w:val="28"/>
        </w:rPr>
      </w:pPr>
      <w:r w:rsidRPr="007527BA">
        <w:rPr>
          <w:rFonts w:ascii="Times New Roman" w:hAnsi="Times New Roman" w:cs="Times New Roman"/>
          <w:b/>
          <w:sz w:val="28"/>
          <w:szCs w:val="28"/>
        </w:rPr>
        <w:t>ПОЛОЖЕНИЕ</w:t>
      </w:r>
    </w:p>
    <w:p w:rsidR="007527BA" w:rsidRPr="007527BA" w:rsidRDefault="007527BA" w:rsidP="007527BA">
      <w:pPr>
        <w:jc w:val="center"/>
        <w:rPr>
          <w:rFonts w:ascii="Times New Roman" w:hAnsi="Times New Roman" w:cs="Times New Roman"/>
          <w:b/>
          <w:sz w:val="28"/>
          <w:szCs w:val="28"/>
        </w:rPr>
      </w:pPr>
      <w:r w:rsidRPr="007527BA">
        <w:rPr>
          <w:rFonts w:ascii="Times New Roman" w:hAnsi="Times New Roman" w:cs="Times New Roman"/>
          <w:b/>
          <w:sz w:val="28"/>
          <w:szCs w:val="28"/>
        </w:rPr>
        <w:t>ОБ АУКЦИОННОЙ КОМИССИИ</w:t>
      </w:r>
    </w:p>
    <w:p w:rsidR="007527BA" w:rsidRPr="007527BA" w:rsidRDefault="007527BA" w:rsidP="007527BA">
      <w:pPr>
        <w:ind w:firstLine="567"/>
        <w:jc w:val="both"/>
        <w:rPr>
          <w:rFonts w:ascii="Times New Roman" w:hAnsi="Times New Roman" w:cs="Times New Roman"/>
          <w:sz w:val="28"/>
          <w:szCs w:val="28"/>
        </w:rPr>
      </w:pP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1. </w:t>
      </w:r>
      <w:proofErr w:type="gramStart"/>
      <w:r w:rsidRPr="007527BA">
        <w:rPr>
          <w:rFonts w:ascii="Times New Roman" w:hAnsi="Times New Roman" w:cs="Times New Roman"/>
          <w:sz w:val="28"/>
          <w:szCs w:val="28"/>
        </w:rPr>
        <w:t>Настоящее Положение разработано в соответствии с Гражданским кодексом Российской Федерации, Федеральным законом от 24.07.2002г. № 101-ФЗ «Об обороте земель сельскохозяйственного назначения», Законом Курской области от 19.12.2011г. № 104-ЗКО «Об обороте земель сельскохозяйственного назначения на территории Курской области», Федеральным законом от 26.07.2006 г. № 135-ФЗ «О защите конкуренции», в соответствии Земельным кодексом Российской Федерации от 25.10.2001 № 136-ФЗ, устанавливает порядок работы аукционной комиссии</w:t>
      </w:r>
      <w:proofErr w:type="gramEnd"/>
      <w:r w:rsidRPr="007527BA">
        <w:rPr>
          <w:rFonts w:ascii="Times New Roman" w:hAnsi="Times New Roman" w:cs="Times New Roman"/>
          <w:sz w:val="28"/>
          <w:szCs w:val="28"/>
        </w:rPr>
        <w:t xml:space="preserve"> для заключения </w:t>
      </w:r>
      <w:r w:rsidRPr="007527BA">
        <w:rPr>
          <w:rFonts w:ascii="Times New Roman" w:hAnsi="Times New Roman" w:cs="Times New Roman"/>
          <w:sz w:val="28"/>
          <w:szCs w:val="28"/>
          <w:lang w:eastAsia="ar-SA"/>
        </w:rPr>
        <w:t xml:space="preserve">договора </w:t>
      </w:r>
      <w:r w:rsidRPr="007527BA">
        <w:rPr>
          <w:rFonts w:ascii="Times New Roman" w:hAnsi="Times New Roman" w:cs="Times New Roman"/>
          <w:sz w:val="28"/>
          <w:szCs w:val="28"/>
        </w:rPr>
        <w:t xml:space="preserve">аренды земельного участка, принадлежащего на праве собственности МО «Наумовский сельсовет» Конышевского района  Курской области, из категории земель сельскохозяйственного назначения, разрешенное использование – для сельскохозяйственного производства, площадью 555100 </w:t>
      </w:r>
      <w:proofErr w:type="spellStart"/>
      <w:r w:rsidRPr="007527BA">
        <w:rPr>
          <w:rFonts w:ascii="Times New Roman" w:hAnsi="Times New Roman" w:cs="Times New Roman"/>
          <w:sz w:val="28"/>
          <w:szCs w:val="28"/>
        </w:rPr>
        <w:t>кв.м</w:t>
      </w:r>
      <w:proofErr w:type="spellEnd"/>
      <w:r w:rsidRPr="007527BA">
        <w:rPr>
          <w:rFonts w:ascii="Times New Roman" w:hAnsi="Times New Roman" w:cs="Times New Roman"/>
          <w:sz w:val="28"/>
          <w:szCs w:val="28"/>
        </w:rPr>
        <w:t>., кадастровый №46:09:070003:13, местоположение установлено относительно ориентира, расположенного в границах участка, почтовый адрес ориентира: Курская область, Конышевский р-н, Наумовский сельсовет, обременений на земельный участок не зарегистрировано</w:t>
      </w:r>
      <w:r w:rsidRPr="007527BA">
        <w:rPr>
          <w:rFonts w:ascii="Times New Roman" w:hAnsi="Times New Roman" w:cs="Times New Roman"/>
          <w:sz w:val="28"/>
          <w:szCs w:val="28"/>
          <w:lang w:eastAsia="ar-SA"/>
        </w:rPr>
        <w:t>,</w:t>
      </w:r>
      <w:r w:rsidRPr="007527BA">
        <w:rPr>
          <w:rFonts w:ascii="Times New Roman" w:hAnsi="Times New Roman" w:cs="Times New Roman"/>
          <w:sz w:val="28"/>
          <w:szCs w:val="28"/>
        </w:rPr>
        <w:t xml:space="preserve"> путем проведения открытого аукциона по составу участников и по форме подачи предложений о размере арендной платы.</w:t>
      </w:r>
    </w:p>
    <w:p w:rsidR="007527BA" w:rsidRPr="007527BA" w:rsidRDefault="007527BA" w:rsidP="007527BA">
      <w:pPr>
        <w:tabs>
          <w:tab w:val="right" w:pos="7920"/>
        </w:tabs>
        <w:jc w:val="both"/>
        <w:rPr>
          <w:rFonts w:ascii="Times New Roman" w:hAnsi="Times New Roman" w:cs="Times New Roman"/>
          <w:sz w:val="28"/>
          <w:szCs w:val="28"/>
        </w:rPr>
      </w:pPr>
      <w:r w:rsidRPr="007527BA">
        <w:rPr>
          <w:rFonts w:ascii="Times New Roman" w:hAnsi="Times New Roman" w:cs="Times New Roman"/>
          <w:sz w:val="28"/>
          <w:szCs w:val="28"/>
        </w:rPr>
        <w:t xml:space="preserve">         2. Создание аукционной комиссии, определение ее состава и порядка работы, назначение председателя комиссии осуществляется главой Наумовского сельсовета Конышевского района Курской области.</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3. Число членов комиссии должно быть не менее чем пять человек.</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4. </w:t>
      </w:r>
      <w:proofErr w:type="gramStart"/>
      <w:r w:rsidRPr="007527BA">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(в том числе физические лица, являющиеся участниками этих организаций, членами их органов управления).</w:t>
      </w:r>
      <w:proofErr w:type="gramEnd"/>
      <w:r w:rsidRPr="007527BA">
        <w:rPr>
          <w:rFonts w:ascii="Times New Roman" w:hAnsi="Times New Roman" w:cs="Times New Roman"/>
          <w:sz w:val="28"/>
          <w:szCs w:val="28"/>
        </w:rPr>
        <w:t xml:space="preserve"> В случае выявления в составе комиссии указанных лиц глава Наумовского сельсовета Конышевского района Курской области </w:t>
      </w:r>
      <w:proofErr w:type="gramStart"/>
      <w:r w:rsidRPr="007527BA">
        <w:rPr>
          <w:rFonts w:ascii="Times New Roman" w:hAnsi="Times New Roman" w:cs="Times New Roman"/>
          <w:sz w:val="28"/>
          <w:szCs w:val="28"/>
        </w:rPr>
        <w:t>обязан</w:t>
      </w:r>
      <w:proofErr w:type="gramEnd"/>
      <w:r w:rsidRPr="007527BA">
        <w:rPr>
          <w:rFonts w:ascii="Times New Roman" w:hAnsi="Times New Roman" w:cs="Times New Roman"/>
          <w:sz w:val="28"/>
          <w:szCs w:val="28"/>
        </w:rPr>
        <w:t xml:space="preserve"> незамедлительно заменить их иными физическими лицами, которые лично не заинтересованы в результатах аукциона и на которых не способны оказывать влияние участники аукциона.</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5. Замена члена комиссии допускается только по решению главы Наумовского сельсовета Конышевского района Курской области.</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6. Аукционной комиссией осуществляются рассмотрение заявок на участие в аукционе и принятие решения о признании претендентов </w:t>
      </w:r>
      <w:r w:rsidRPr="007527BA">
        <w:rPr>
          <w:rFonts w:ascii="Times New Roman" w:hAnsi="Times New Roman" w:cs="Times New Roman"/>
          <w:sz w:val="28"/>
          <w:szCs w:val="28"/>
        </w:rPr>
        <w:lastRenderedPageBreak/>
        <w:t>участниками аукциона или об отказе в допуске к участию в аукционе, ведение протокола рассмотрения заявок на участие в аукционе, определение победителя аукциона, ведение протокола аукциона.</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7. Аукционная комиссия выбирает аукциониста путем голосования до начала аукциона на право заключения договора аренды земельного участка.</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8.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установленные земельным или гражданским законодательством, разрешаются аукционной комиссией путем голосования в соответствии с п. 8 настоящего положения. </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10. Порядок проведения аукциона:</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Председатель аукционной комиссии объявляет об открыт</w:t>
      </w:r>
      <w:proofErr w:type="gramStart"/>
      <w:r w:rsidRPr="007527BA">
        <w:rPr>
          <w:rFonts w:ascii="Times New Roman" w:hAnsi="Times New Roman" w:cs="Times New Roman"/>
          <w:sz w:val="28"/>
          <w:szCs w:val="28"/>
        </w:rPr>
        <w:t>ии ау</w:t>
      </w:r>
      <w:proofErr w:type="gramEnd"/>
      <w:r w:rsidRPr="007527BA">
        <w:rPr>
          <w:rFonts w:ascii="Times New Roman" w:hAnsi="Times New Roman" w:cs="Times New Roman"/>
          <w:sz w:val="28"/>
          <w:szCs w:val="28"/>
        </w:rPr>
        <w:t>кциона, о дате, месте и времени проведения аукциона, а также о проведении аудиозаписи аукциона.</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Аукционист представляет членов аукционной комиссии. </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Аукционист сообщает о том, что торги проводятся в форме аукциона, открытого по составу участников и по форме подачи предложений о размере ежегодной арендной платы; </w:t>
      </w:r>
      <w:proofErr w:type="gramStart"/>
      <w:r w:rsidRPr="007527BA">
        <w:rPr>
          <w:rFonts w:ascii="Times New Roman" w:hAnsi="Times New Roman" w:cs="Times New Roman"/>
          <w:sz w:val="28"/>
          <w:szCs w:val="28"/>
        </w:rPr>
        <w:t>отношения, возникающие между организатором аукциона и участниками открытого аукциона, регулируются Гражданским кодексом РФ, Федеральным законом от 26.07.2006г.             №135-ФЗ «О защите конкуренции», Земельным кодексом РФ от 25.10.2001г. №136-ФЗ,  Федеральным законом от 24.07.2002г. № 101-ФЗ «Об обороте земель сельскохозяйственного назначения», Законом Курской области от 19.12.2011г. № 104-ЗКО «Об обороте земель сельскохозяйственного назначения на территории Курской области» и другими нормативными правовыми</w:t>
      </w:r>
      <w:proofErr w:type="gramEnd"/>
      <w:r w:rsidRPr="007527BA">
        <w:rPr>
          <w:rFonts w:ascii="Times New Roman" w:hAnsi="Times New Roman" w:cs="Times New Roman"/>
          <w:sz w:val="28"/>
          <w:szCs w:val="28"/>
        </w:rPr>
        <w:t xml:space="preserve"> актами, регламентирующими земельно-правовые отношения, на основании постановления Администрации Наумовского сельсовета Конышевского района Курской области от 18.03.2019г. № 22-па «Об объявлении торгов в форме аукциона на право заключения договора аренды земельного участка».</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Далее, аукционист оглашает нижеуказанный порядок проведения торгов, после чего сообщает краткую характеристику земельного участка с указанием номера лота, начальный размер ежегодной арендной платы и «шаг аукциона». </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 xml:space="preserve">Обратившись к участникам аукциона, аукционист объявляет, что им выданы пронумерованные карточки. Указанные карточки участники аукциона поднимают после оглашения аукционистом начальной </w:t>
      </w:r>
      <w:r w:rsidRPr="007527BA">
        <w:rPr>
          <w:rFonts w:ascii="Times New Roman" w:hAnsi="Times New Roman" w:cs="Times New Roman"/>
          <w:sz w:val="28"/>
          <w:szCs w:val="28"/>
        </w:rPr>
        <w:lastRenderedPageBreak/>
        <w:t>(минимальной) цены договора, которая представляет собой ежегодный размер арендной платы.</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Далее, после объявления аукционистом начальной минимальной цены договора, участникам аукциона предлагается заявлять свои предложения о цене договора путем поднятия пронумерованных карточек после оглашения аукционистом цены договора с учетом шага аукциона, составляющего 3 % от начальной цены предмета аукциона.</w:t>
      </w:r>
    </w:p>
    <w:p w:rsidR="007527BA" w:rsidRPr="007527BA" w:rsidRDefault="007527BA" w:rsidP="007527BA">
      <w:pPr>
        <w:ind w:firstLine="567"/>
        <w:jc w:val="both"/>
        <w:rPr>
          <w:rFonts w:ascii="Times New Roman" w:hAnsi="Times New Roman" w:cs="Times New Roman"/>
          <w:sz w:val="28"/>
          <w:szCs w:val="28"/>
        </w:rPr>
      </w:pPr>
      <w:r w:rsidRPr="007527BA">
        <w:rPr>
          <w:rFonts w:ascii="Times New Roman" w:hAnsi="Times New Roman" w:cs="Times New Roman"/>
          <w:sz w:val="28"/>
          <w:szCs w:val="28"/>
        </w:rPr>
        <w:tab/>
        <w:t>При этом после объявления очередной цены аукционистом оглашается номер карточки участника аукциона, который первым заявил данную цену поднятием карточки, с указанием на этого участника аукциона. Затем аукционист объявляет следующую цену в соответствии с «шагом аукциона», снова предлагая участникам аукциона заявить данную цену поднятием карточки. Если после троекратного объявления очередной цены ни один из участников аукциона не поднял карточку, победителем считается лицо, заявившее цену договора последним и соответственно, аукцион завершается. Выигравшим аукцион признается участник, предложивший наибольший размер ежегодной арендной платы.</w:t>
      </w:r>
    </w:p>
    <w:p w:rsidR="007527BA" w:rsidRPr="007527BA" w:rsidRDefault="007527BA" w:rsidP="00824B00">
      <w:pPr>
        <w:suppressAutoHyphens/>
        <w:ind w:left="-993" w:firstLine="993"/>
        <w:rPr>
          <w:rFonts w:ascii="Times New Roman" w:hAnsi="Times New Roman" w:cs="Times New Roman"/>
          <w:bCs/>
          <w:sz w:val="28"/>
          <w:szCs w:val="28"/>
          <w:lang w:eastAsia="ar-SA"/>
        </w:rPr>
      </w:pPr>
    </w:p>
    <w:p w:rsidR="007527BA" w:rsidRPr="007527BA" w:rsidRDefault="007527BA" w:rsidP="00824B00">
      <w:pPr>
        <w:suppressAutoHyphens/>
        <w:ind w:left="-993" w:firstLine="993"/>
        <w:rPr>
          <w:rFonts w:ascii="Times New Roman" w:hAnsi="Times New Roman" w:cs="Times New Roman"/>
          <w:bCs/>
          <w:sz w:val="28"/>
          <w:szCs w:val="28"/>
          <w:lang w:val="ru-RU" w:eastAsia="ar-SA"/>
        </w:rPr>
      </w:pPr>
    </w:p>
    <w:p w:rsidR="007527BA" w:rsidRPr="007527BA" w:rsidRDefault="007527BA" w:rsidP="00824B00">
      <w:pPr>
        <w:suppressAutoHyphens/>
        <w:ind w:left="-993" w:firstLine="993"/>
        <w:rPr>
          <w:rFonts w:ascii="Times New Roman" w:hAnsi="Times New Roman" w:cs="Times New Roman"/>
          <w:bCs/>
          <w:sz w:val="28"/>
          <w:szCs w:val="28"/>
          <w:lang w:val="ru-RU" w:eastAsia="ar-SA"/>
        </w:rPr>
      </w:pPr>
    </w:p>
    <w:p w:rsidR="00CB76E5" w:rsidRPr="007527BA" w:rsidRDefault="00CB76E5">
      <w:pPr>
        <w:rPr>
          <w:rFonts w:ascii="Times New Roman" w:hAnsi="Times New Roman" w:cs="Times New Roman"/>
          <w:sz w:val="28"/>
          <w:szCs w:val="28"/>
        </w:rPr>
      </w:pPr>
    </w:p>
    <w:sectPr w:rsidR="00CB76E5" w:rsidRPr="00752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00"/>
    <w:rsid w:val="004B6C00"/>
    <w:rsid w:val="007527BA"/>
    <w:rsid w:val="00824B00"/>
    <w:rsid w:val="00CB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4B00"/>
    <w:pPr>
      <w:spacing w:after="0" w:line="240" w:lineRule="auto"/>
    </w:pPr>
    <w:rPr>
      <w:rFonts w:ascii="Tahoma" w:eastAsia="Tahoma" w:hAnsi="Tahoma" w:cs="Tahoma"/>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4B00"/>
    <w:rPr>
      <w:color w:val="0000FF"/>
      <w:u w:val="single"/>
    </w:rPr>
  </w:style>
  <w:style w:type="paragraph" w:styleId="a4">
    <w:name w:val="Normal (Web)"/>
    <w:basedOn w:val="a"/>
    <w:unhideWhenUsed/>
    <w:rsid w:val="00824B00"/>
    <w:pPr>
      <w:spacing w:before="100" w:beforeAutospacing="1" w:after="100" w:afterAutospacing="1"/>
    </w:pPr>
    <w:rPr>
      <w:rFonts w:ascii="Times New Roman" w:eastAsia="Times New Roman" w:hAnsi="Times New Roman" w:cs="Times New Roman"/>
    </w:rPr>
  </w:style>
  <w:style w:type="character" w:customStyle="1" w:styleId="a5">
    <w:name w:val="Основной текст_"/>
    <w:basedOn w:val="a0"/>
    <w:link w:val="1"/>
    <w:rsid w:val="00824B0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5"/>
    <w:rsid w:val="00824B00"/>
    <w:pPr>
      <w:shd w:val="clear" w:color="auto" w:fill="FFFFFF"/>
      <w:spacing w:after="240" w:line="317" w:lineRule="exact"/>
    </w:pPr>
    <w:rPr>
      <w:rFonts w:ascii="Times New Roman" w:eastAsia="Times New Roman" w:hAnsi="Times New Roman" w:cs="Times New Roman"/>
      <w:color w:val="auto"/>
      <w:sz w:val="27"/>
      <w:szCs w:val="27"/>
      <w:lang w:val="ru-RU" w:eastAsia="en-US"/>
    </w:rPr>
  </w:style>
  <w:style w:type="paragraph" w:styleId="a6">
    <w:name w:val="Balloon Text"/>
    <w:basedOn w:val="a"/>
    <w:link w:val="a7"/>
    <w:uiPriority w:val="99"/>
    <w:semiHidden/>
    <w:unhideWhenUsed/>
    <w:rsid w:val="00824B00"/>
    <w:rPr>
      <w:sz w:val="16"/>
      <w:szCs w:val="16"/>
    </w:rPr>
  </w:style>
  <w:style w:type="character" w:customStyle="1" w:styleId="a7">
    <w:name w:val="Текст выноски Знак"/>
    <w:basedOn w:val="a0"/>
    <w:link w:val="a6"/>
    <w:uiPriority w:val="99"/>
    <w:semiHidden/>
    <w:rsid w:val="00824B00"/>
    <w:rPr>
      <w:rFonts w:ascii="Tahoma" w:eastAsia="Tahoma" w:hAnsi="Tahoma" w:cs="Tahoma"/>
      <w:color w:val="000000"/>
      <w:sz w:val="16"/>
      <w:szCs w:val="16"/>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4B00"/>
    <w:pPr>
      <w:spacing w:after="0" w:line="240" w:lineRule="auto"/>
    </w:pPr>
    <w:rPr>
      <w:rFonts w:ascii="Tahoma" w:eastAsia="Tahoma" w:hAnsi="Tahoma" w:cs="Tahoma"/>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4B00"/>
    <w:rPr>
      <w:color w:val="0000FF"/>
      <w:u w:val="single"/>
    </w:rPr>
  </w:style>
  <w:style w:type="paragraph" w:styleId="a4">
    <w:name w:val="Normal (Web)"/>
    <w:basedOn w:val="a"/>
    <w:unhideWhenUsed/>
    <w:rsid w:val="00824B00"/>
    <w:pPr>
      <w:spacing w:before="100" w:beforeAutospacing="1" w:after="100" w:afterAutospacing="1"/>
    </w:pPr>
    <w:rPr>
      <w:rFonts w:ascii="Times New Roman" w:eastAsia="Times New Roman" w:hAnsi="Times New Roman" w:cs="Times New Roman"/>
    </w:rPr>
  </w:style>
  <w:style w:type="character" w:customStyle="1" w:styleId="a5">
    <w:name w:val="Основной текст_"/>
    <w:basedOn w:val="a0"/>
    <w:link w:val="1"/>
    <w:rsid w:val="00824B0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5"/>
    <w:rsid w:val="00824B00"/>
    <w:pPr>
      <w:shd w:val="clear" w:color="auto" w:fill="FFFFFF"/>
      <w:spacing w:after="240" w:line="317" w:lineRule="exact"/>
    </w:pPr>
    <w:rPr>
      <w:rFonts w:ascii="Times New Roman" w:eastAsia="Times New Roman" w:hAnsi="Times New Roman" w:cs="Times New Roman"/>
      <w:color w:val="auto"/>
      <w:sz w:val="27"/>
      <w:szCs w:val="27"/>
      <w:lang w:val="ru-RU" w:eastAsia="en-US"/>
    </w:rPr>
  </w:style>
  <w:style w:type="paragraph" w:styleId="a6">
    <w:name w:val="Balloon Text"/>
    <w:basedOn w:val="a"/>
    <w:link w:val="a7"/>
    <w:uiPriority w:val="99"/>
    <w:semiHidden/>
    <w:unhideWhenUsed/>
    <w:rsid w:val="00824B00"/>
    <w:rPr>
      <w:sz w:val="16"/>
      <w:szCs w:val="16"/>
    </w:rPr>
  </w:style>
  <w:style w:type="character" w:customStyle="1" w:styleId="a7">
    <w:name w:val="Текст выноски Знак"/>
    <w:basedOn w:val="a0"/>
    <w:link w:val="a6"/>
    <w:uiPriority w:val="99"/>
    <w:semiHidden/>
    <w:rsid w:val="00824B00"/>
    <w:rPr>
      <w:rFonts w:ascii="Tahoma" w:eastAsia="Tahoma" w:hAnsi="Tahoma" w:cs="Tahoma"/>
      <w:color w:val="000000"/>
      <w:sz w:val="16"/>
      <w:szCs w:val="1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4</cp:revision>
  <dcterms:created xsi:type="dcterms:W3CDTF">2019-03-21T13:31:00Z</dcterms:created>
  <dcterms:modified xsi:type="dcterms:W3CDTF">2019-03-21T13:44:00Z</dcterms:modified>
</cp:coreProperties>
</file>